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0C3C" w14:textId="77777777" w:rsidR="00E54298" w:rsidRPr="00E54298" w:rsidRDefault="00E54298" w:rsidP="00E54298">
      <w:pPr>
        <w:suppressAutoHyphens/>
        <w:autoSpaceDN w:val="0"/>
        <w:spacing w:after="0" w:line="276" w:lineRule="auto"/>
        <w:jc w:val="center"/>
        <w:textAlignment w:val="baseline"/>
        <w:rPr>
          <w:rFonts w:ascii="Verdana" w:eastAsia="SimSun" w:hAnsi="Verdana" w:cs="Calibri"/>
          <w:b/>
          <w:kern w:val="3"/>
          <w:sz w:val="20"/>
          <w:szCs w:val="18"/>
          <w:lang w:val="en-US" w:eastAsia="pl-PL"/>
          <w14:ligatures w14:val="none"/>
        </w:rPr>
      </w:pPr>
      <w:bookmarkStart w:id="0" w:name="_Hlk152698965"/>
      <w:r w:rsidRPr="00E54298">
        <w:rPr>
          <w:rFonts w:ascii="Verdana" w:eastAsia="SimSun" w:hAnsi="Verdana" w:cs="Calibri"/>
          <w:b/>
          <w:bCs/>
          <w:kern w:val="3"/>
          <w:sz w:val="20"/>
          <w:szCs w:val="18"/>
          <w:lang w:val="en" w:eastAsia="pl-PL"/>
          <w14:ligatures w14:val="none"/>
        </w:rPr>
        <w:t>GENERAL DESCRIPTION OF THE STUDY PROGRAMME</w:t>
      </w:r>
    </w:p>
    <w:p w14:paraId="397F544E" w14:textId="77777777" w:rsidR="00E54298" w:rsidRPr="00E54298" w:rsidRDefault="00E54298" w:rsidP="00E54298">
      <w:pPr>
        <w:suppressAutoHyphens/>
        <w:autoSpaceDN w:val="0"/>
        <w:spacing w:after="0" w:line="276" w:lineRule="auto"/>
        <w:jc w:val="both"/>
        <w:textAlignment w:val="baseline"/>
        <w:rPr>
          <w:rFonts w:ascii="Verdana" w:eastAsia="SimSun" w:hAnsi="Verdana" w:cs="Calibri"/>
          <w:b/>
          <w:kern w:val="3"/>
          <w:sz w:val="20"/>
          <w:szCs w:val="18"/>
          <w:lang w:val="en-US" w:eastAsia="pl-PL"/>
          <w14:ligatures w14:val="none"/>
        </w:rPr>
      </w:pPr>
    </w:p>
    <w:tbl>
      <w:tblPr>
        <w:tblW w:w="14885" w:type="dxa"/>
        <w:tblInd w:w="-289" w:type="dxa"/>
        <w:tblLayout w:type="fixed"/>
        <w:tblCellMar>
          <w:left w:w="10" w:type="dxa"/>
          <w:right w:w="10" w:type="dxa"/>
        </w:tblCellMar>
        <w:tblLook w:val="04A0" w:firstRow="1" w:lastRow="0" w:firstColumn="1" w:lastColumn="0" w:noHBand="0" w:noVBand="1"/>
      </w:tblPr>
      <w:tblGrid>
        <w:gridCol w:w="4820"/>
        <w:gridCol w:w="10065"/>
      </w:tblGrid>
      <w:tr w:rsidR="00E54298" w:rsidRPr="00E54298" w14:paraId="15989815" w14:textId="77777777" w:rsidTr="00E54298">
        <w:trPr>
          <w:trHeight w:val="118"/>
        </w:trPr>
        <w:tc>
          <w:tcPr>
            <w:tcW w:w="148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20D93"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r w:rsidRPr="00E54298">
              <w:rPr>
                <w:rFonts w:ascii="Verdana" w:eastAsia="SimSun" w:hAnsi="Verdana" w:cs="Calibri"/>
                <w:b/>
                <w:bCs/>
                <w:kern w:val="3"/>
                <w:sz w:val="20"/>
                <w:szCs w:val="18"/>
                <w:lang w:val="en" w:eastAsia="pl-PL"/>
                <w14:ligatures w14:val="none"/>
              </w:rPr>
              <w:t>Basic classes</w:t>
            </w:r>
          </w:p>
          <w:p w14:paraId="695FA70D"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p>
        </w:tc>
      </w:tr>
      <w:tr w:rsidR="00E54298" w:rsidRPr="00E54298" w14:paraId="648DD2B6"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F28DC"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p w14:paraId="529F417C"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Name of the faculty</w:t>
            </w:r>
          </w:p>
          <w:p w14:paraId="42A0096A"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95F968" w14:textId="42A8031B"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roofErr w:type="spellStart"/>
            <w:r>
              <w:rPr>
                <w:rFonts w:ascii="Verdana" w:eastAsia="SimSun" w:hAnsi="Verdana" w:cs="Calibri"/>
                <w:kern w:val="3"/>
                <w:sz w:val="20"/>
                <w:szCs w:val="18"/>
                <w:lang w:eastAsia="pl-PL"/>
                <w14:ligatures w14:val="none"/>
              </w:rPr>
              <w:t>Faculty</w:t>
            </w:r>
            <w:proofErr w:type="spellEnd"/>
            <w:r>
              <w:rPr>
                <w:rFonts w:ascii="Verdana" w:eastAsia="SimSun" w:hAnsi="Verdana" w:cs="Calibri"/>
                <w:kern w:val="3"/>
                <w:sz w:val="20"/>
                <w:szCs w:val="18"/>
                <w:lang w:eastAsia="pl-PL"/>
                <w14:ligatures w14:val="none"/>
              </w:rPr>
              <w:t xml:space="preserve"> of </w:t>
            </w:r>
            <w:proofErr w:type="spellStart"/>
            <w:r>
              <w:rPr>
                <w:rFonts w:ascii="Verdana" w:eastAsia="SimSun" w:hAnsi="Verdana" w:cs="Calibri"/>
                <w:kern w:val="3"/>
                <w:sz w:val="20"/>
                <w:szCs w:val="18"/>
                <w:lang w:eastAsia="pl-PL"/>
                <w14:ligatures w14:val="none"/>
              </w:rPr>
              <w:t>Letters</w:t>
            </w:r>
            <w:proofErr w:type="spellEnd"/>
          </w:p>
        </w:tc>
      </w:tr>
      <w:tr w:rsidR="00E54298" w:rsidRPr="00E54298" w14:paraId="59AB26DB"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97858"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val="en-US" w:eastAsia="pl-PL"/>
                <w14:ligatures w14:val="none"/>
              </w:rPr>
            </w:pPr>
          </w:p>
          <w:p w14:paraId="44EA94D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Name of the field of study/</w:t>
            </w:r>
            <w:proofErr w:type="spellStart"/>
            <w:r w:rsidRPr="00E54298">
              <w:rPr>
                <w:rFonts w:ascii="Verdana" w:eastAsia="SimSun" w:hAnsi="Verdana" w:cs="Calibri"/>
                <w:kern w:val="3"/>
                <w:sz w:val="20"/>
                <w:szCs w:val="18"/>
                <w:lang w:val="en" w:eastAsia="pl-PL"/>
                <w14:ligatures w14:val="none"/>
              </w:rPr>
              <w:t>specialisation</w:t>
            </w:r>
            <w:proofErr w:type="spellEnd"/>
            <w:r w:rsidRPr="00E54298">
              <w:rPr>
                <w:rFonts w:ascii="Verdana" w:eastAsia="SimSun" w:hAnsi="Verdana" w:cs="Calibri"/>
                <w:kern w:val="3"/>
                <w:sz w:val="20"/>
                <w:szCs w:val="18"/>
                <w:lang w:val="en" w:eastAsia="pl-PL"/>
                <w14:ligatures w14:val="none"/>
              </w:rPr>
              <w:t xml:space="preserve"> </w:t>
            </w:r>
          </w:p>
          <w:p w14:paraId="765D0A3E"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in Polish</w:t>
            </w:r>
          </w:p>
          <w:p w14:paraId="6A5EDC50"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6E990" w14:textId="7CB238C2"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r w:rsidRPr="00F12D6C">
              <w:rPr>
                <w:rFonts w:ascii="Verdana" w:eastAsia="SimSun" w:hAnsi="Verdana" w:cs="Calibri"/>
                <w:kern w:val="3"/>
                <w:sz w:val="18"/>
                <w:szCs w:val="18"/>
              </w:rPr>
              <w:t>Tworzenie zawartości mediów</w:t>
            </w:r>
          </w:p>
        </w:tc>
      </w:tr>
      <w:tr w:rsidR="00E54298" w:rsidRPr="00E54298" w14:paraId="66ABFFAD" w14:textId="77777777" w:rsidTr="00E54298">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E8ED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61BA2AB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Name of the field of study/</w:t>
            </w:r>
            <w:proofErr w:type="spellStart"/>
            <w:r w:rsidRPr="00E54298">
              <w:rPr>
                <w:rFonts w:ascii="Verdana" w:eastAsia="SimSun" w:hAnsi="Verdana" w:cs="Calibri"/>
                <w:kern w:val="3"/>
                <w:sz w:val="20"/>
                <w:szCs w:val="18"/>
                <w:lang w:val="en" w:eastAsia="pl-PL"/>
                <w14:ligatures w14:val="none"/>
              </w:rPr>
              <w:t>specialisation</w:t>
            </w:r>
            <w:proofErr w:type="spellEnd"/>
            <w:r w:rsidRPr="00E54298">
              <w:rPr>
                <w:rFonts w:ascii="Verdana" w:eastAsia="SimSun" w:hAnsi="Verdana" w:cs="Calibri"/>
                <w:kern w:val="3"/>
                <w:sz w:val="20"/>
                <w:szCs w:val="18"/>
                <w:lang w:val="en" w:eastAsia="pl-PL"/>
                <w14:ligatures w14:val="none"/>
              </w:rPr>
              <w:t xml:space="preserve"> </w:t>
            </w:r>
          </w:p>
          <w:p w14:paraId="3E0678B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in English</w:t>
            </w:r>
          </w:p>
          <w:p w14:paraId="1950E496"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E1081" w14:textId="5C3870AC"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F12D6C">
              <w:rPr>
                <w:rFonts w:ascii="Verdana" w:eastAsia="SimSun" w:hAnsi="Verdana" w:cs="Calibri"/>
                <w:kern w:val="3"/>
                <w:sz w:val="18"/>
                <w:szCs w:val="18"/>
              </w:rPr>
              <w:t xml:space="preserve">Media Content </w:t>
            </w:r>
            <w:proofErr w:type="spellStart"/>
            <w:r w:rsidRPr="00F12D6C">
              <w:rPr>
                <w:rFonts w:ascii="Verdana" w:eastAsia="SimSun" w:hAnsi="Verdana" w:cs="Calibri"/>
                <w:kern w:val="3"/>
                <w:sz w:val="18"/>
                <w:szCs w:val="18"/>
              </w:rPr>
              <w:t>Creation</w:t>
            </w:r>
            <w:proofErr w:type="spellEnd"/>
          </w:p>
        </w:tc>
      </w:tr>
      <w:tr w:rsidR="00E54298" w:rsidRPr="00E54298" w14:paraId="15B92B37" w14:textId="77777777" w:rsidTr="00E54298">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C6F6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13C9CCC9"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Stage of studies</w:t>
            </w:r>
          </w:p>
          <w:p w14:paraId="3FC1E7E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EA5B31" w14:textId="58B8BC9D"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II</w:t>
            </w:r>
          </w:p>
        </w:tc>
      </w:tr>
      <w:tr w:rsidR="00E54298" w:rsidRPr="00E54298" w14:paraId="24D4E77C"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B8A3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64B314E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Profile of education</w:t>
            </w:r>
          </w:p>
          <w:p w14:paraId="453604E3"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6654ED" w14:textId="3C622D74"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20"/>
              </w:rPr>
              <w:t xml:space="preserve">General </w:t>
            </w:r>
            <w:proofErr w:type="spellStart"/>
            <w:r>
              <w:rPr>
                <w:rFonts w:ascii="Verdana" w:eastAsia="SimSun" w:hAnsi="Verdana" w:cs="Calibri"/>
                <w:kern w:val="3"/>
                <w:sz w:val="20"/>
                <w:szCs w:val="20"/>
              </w:rPr>
              <w:t>academic</w:t>
            </w:r>
            <w:proofErr w:type="spellEnd"/>
            <w:r>
              <w:rPr>
                <w:rFonts w:ascii="Verdana" w:eastAsia="SimSun" w:hAnsi="Verdana" w:cs="Calibri"/>
                <w:kern w:val="3"/>
                <w:sz w:val="20"/>
                <w:szCs w:val="20"/>
              </w:rPr>
              <w:t xml:space="preserve"> profile</w:t>
            </w:r>
          </w:p>
        </w:tc>
      </w:tr>
      <w:tr w:rsidR="00E54298" w:rsidRPr="00E54298" w14:paraId="3B0CB745" w14:textId="77777777" w:rsidTr="008145C2">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13C4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0E32BE39"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Form of studies</w:t>
            </w:r>
          </w:p>
          <w:p w14:paraId="4BB8544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A9E616" w14:textId="77777777" w:rsidR="00E54298" w:rsidRPr="00DD6F5D" w:rsidRDefault="00E54298" w:rsidP="00E54298">
            <w:pPr>
              <w:suppressAutoHyphens/>
              <w:autoSpaceDN w:val="0"/>
              <w:spacing w:after="0" w:line="240" w:lineRule="auto"/>
              <w:textAlignment w:val="baseline"/>
              <w:rPr>
                <w:rFonts w:ascii="Verdana" w:eastAsia="SimSun" w:hAnsi="Verdana" w:cs="Calibri"/>
                <w:kern w:val="3"/>
                <w:sz w:val="20"/>
                <w:szCs w:val="20"/>
                <w:lang w:val="en-GB"/>
              </w:rPr>
            </w:pPr>
          </w:p>
          <w:p w14:paraId="798694F0" w14:textId="4EECBCD2"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DD6F5D">
              <w:rPr>
                <w:rFonts w:ascii="Verdana" w:eastAsia="SimSun" w:hAnsi="Verdana" w:cs="Calibri"/>
                <w:kern w:val="3"/>
                <w:sz w:val="20"/>
                <w:szCs w:val="20"/>
                <w:lang w:val="en-GB"/>
              </w:rPr>
              <w:t>Full</w:t>
            </w:r>
            <w:r>
              <w:rPr>
                <w:rFonts w:ascii="Verdana" w:eastAsia="SimSun" w:hAnsi="Verdana" w:cs="Calibri"/>
                <w:kern w:val="3"/>
                <w:sz w:val="20"/>
                <w:szCs w:val="20"/>
                <w:lang w:val="en-GB"/>
              </w:rPr>
              <w:t>-</w:t>
            </w:r>
            <w:r w:rsidRPr="00DD6F5D">
              <w:rPr>
                <w:rFonts w:ascii="Verdana" w:eastAsia="SimSun" w:hAnsi="Verdana" w:cs="Calibri"/>
                <w:kern w:val="3"/>
                <w:sz w:val="20"/>
                <w:szCs w:val="20"/>
                <w:lang w:val="en-GB"/>
              </w:rPr>
              <w:t>time and extram</w:t>
            </w:r>
            <w:r>
              <w:rPr>
                <w:rFonts w:ascii="Verdana" w:eastAsia="SimSun" w:hAnsi="Verdana" w:cs="Calibri"/>
                <w:kern w:val="3"/>
                <w:sz w:val="20"/>
                <w:szCs w:val="20"/>
                <w:lang w:val="en-GB"/>
              </w:rPr>
              <w:t>ural</w:t>
            </w:r>
          </w:p>
        </w:tc>
      </w:tr>
      <w:tr w:rsidR="00E54298" w:rsidRPr="00E54298" w14:paraId="724F5482"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FA41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2BA7C26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Number of semesters</w:t>
            </w:r>
          </w:p>
          <w:p w14:paraId="5DD9C98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1601CA" w14:textId="6B14B488"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4</w:t>
            </w:r>
          </w:p>
        </w:tc>
      </w:tr>
      <w:tr w:rsidR="00E54298" w:rsidRPr="00E54298" w14:paraId="14334D5D"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9ECE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42B2F09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Language in which studies are conducted</w:t>
            </w:r>
          </w:p>
          <w:p w14:paraId="65C4253F"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5C6AB" w14:textId="4CA84FC5"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t>English</w:t>
            </w:r>
          </w:p>
        </w:tc>
      </w:tr>
      <w:tr w:rsidR="00E54298" w:rsidRPr="00E54298" w14:paraId="0AB113F7" w14:textId="77777777" w:rsidTr="00E54298">
        <w:trPr>
          <w:trHeight w:val="24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2BA7F4"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18D6F3D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Professional title awarded to graduates</w:t>
            </w:r>
          </w:p>
          <w:p w14:paraId="09553B6D"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5808B" w14:textId="66086586"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Master</w:t>
            </w:r>
          </w:p>
        </w:tc>
      </w:tr>
      <w:tr w:rsidR="00E54298" w:rsidRPr="00E54298" w14:paraId="2943038E" w14:textId="77777777" w:rsidTr="00E54298">
        <w:trPr>
          <w:trHeight w:val="24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579870"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297FD2E3"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r w:rsidRPr="00E54298">
              <w:rPr>
                <w:rFonts w:ascii="Verdana" w:eastAsia="Times New Roman" w:hAnsi="Verdana" w:cs="TimesNewRomanPSMT"/>
                <w:kern w:val="0"/>
                <w:sz w:val="20"/>
                <w:szCs w:val="20"/>
                <w:lang w:val="en" w:eastAsia="pl-PL"/>
                <w14:ligatures w14:val="none"/>
              </w:rPr>
              <w:t xml:space="preserve">The academic year from which the study </w:t>
            </w:r>
            <w:proofErr w:type="spellStart"/>
            <w:r w:rsidRPr="00E54298">
              <w:rPr>
                <w:rFonts w:ascii="Verdana" w:eastAsia="Times New Roman" w:hAnsi="Verdana" w:cs="TimesNewRomanPSMT"/>
                <w:kern w:val="0"/>
                <w:sz w:val="20"/>
                <w:szCs w:val="20"/>
                <w:lang w:val="en" w:eastAsia="pl-PL"/>
                <w14:ligatures w14:val="none"/>
              </w:rPr>
              <w:t>programme</w:t>
            </w:r>
            <w:proofErr w:type="spellEnd"/>
            <w:r w:rsidRPr="00E54298">
              <w:rPr>
                <w:rFonts w:ascii="Verdana" w:eastAsia="Times New Roman" w:hAnsi="Verdana" w:cs="TimesNewRomanPSMT"/>
                <w:kern w:val="0"/>
                <w:sz w:val="20"/>
                <w:szCs w:val="20"/>
                <w:lang w:val="en" w:eastAsia="pl-PL"/>
                <w14:ligatures w14:val="none"/>
              </w:rPr>
              <w:t xml:space="preserve"> applies</w:t>
            </w:r>
          </w:p>
          <w:p w14:paraId="27CA0BE8"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79B07" w14:textId="0B5FEF9F"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lastRenderedPageBreak/>
              <w:t>2024/2025</w:t>
            </w:r>
          </w:p>
        </w:tc>
      </w:tr>
      <w:tr w:rsidR="00E54298" w:rsidRPr="00560C9E" w14:paraId="04C08BF4"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C384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337BF8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Professional qualifications obtained (if applicable)</w:t>
            </w:r>
          </w:p>
          <w:p w14:paraId="2CBB7FA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DDD53" w14:textId="5310D9C5"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t>After completing their studies, the graduate of second-cycle studies obtains a master's degree. It allows you to find employment in various business entities and scientific and cultural institutions, both in Poland and abroad, including: in: scientific and research units, media of all sectors, creative industry entities, including PR agencies, as well as all entities with communication departments and press offices or press spokesman positions.</w:t>
            </w:r>
          </w:p>
        </w:tc>
      </w:tr>
      <w:tr w:rsidR="00E54298" w:rsidRPr="00E54298" w14:paraId="3A1B1780" w14:textId="77777777" w:rsidTr="00E54298">
        <w:trPr>
          <w:trHeight w:val="118"/>
        </w:trPr>
        <w:tc>
          <w:tcPr>
            <w:tcW w:w="148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C5B81A"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r w:rsidRPr="00E54298">
              <w:rPr>
                <w:rFonts w:ascii="Verdana" w:eastAsia="SimSun" w:hAnsi="Verdana" w:cs="Calibri"/>
                <w:b/>
                <w:bCs/>
                <w:kern w:val="3"/>
                <w:sz w:val="20"/>
                <w:szCs w:val="18"/>
                <w:lang w:val="en" w:eastAsia="pl-PL"/>
                <w14:ligatures w14:val="none"/>
              </w:rPr>
              <w:t>Concept of education</w:t>
            </w:r>
          </w:p>
          <w:p w14:paraId="61349A94"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kern w:val="3"/>
                <w:sz w:val="20"/>
                <w:szCs w:val="18"/>
                <w:lang w:eastAsia="pl-PL"/>
                <w14:ligatures w14:val="none"/>
              </w:rPr>
            </w:pPr>
          </w:p>
        </w:tc>
      </w:tr>
      <w:tr w:rsidR="00E54298" w:rsidRPr="00560C9E" w14:paraId="515F30AC" w14:textId="77777777" w:rsidTr="00E54298">
        <w:trPr>
          <w:trHeight w:val="29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616D6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00AE00F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 xml:space="preserve">Objectives of education, indication of the relationship of the concept of the field of study with the Development Strategy of the University of </w:t>
            </w:r>
            <w:proofErr w:type="spellStart"/>
            <w:r w:rsidRPr="00E54298">
              <w:rPr>
                <w:rFonts w:ascii="Verdana" w:eastAsia="SimSun" w:hAnsi="Verdana" w:cs="Calibri"/>
                <w:kern w:val="3"/>
                <w:sz w:val="20"/>
                <w:szCs w:val="18"/>
                <w:lang w:val="en" w:eastAsia="pl-PL"/>
                <w14:ligatures w14:val="none"/>
              </w:rPr>
              <w:t>Wrocław</w:t>
            </w:r>
            <w:proofErr w:type="spellEnd"/>
          </w:p>
          <w:p w14:paraId="2E67348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571F79" w14:textId="1FAC44C4"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t xml:space="preserve">The concept of education in the field of Media Content Creation is closely related to the mission and main strategic goals of the University of </w:t>
            </w:r>
            <w:proofErr w:type="spellStart"/>
            <w:r w:rsidRPr="00E54298">
              <w:rPr>
                <w:rFonts w:ascii="Verdana" w:eastAsia="SimSun" w:hAnsi="Verdana" w:cs="Calibri"/>
                <w:kern w:val="3"/>
                <w:sz w:val="20"/>
                <w:szCs w:val="18"/>
                <w:lang w:val="en-US" w:eastAsia="pl-PL"/>
                <w14:ligatures w14:val="none"/>
              </w:rPr>
              <w:t>Wrocław</w:t>
            </w:r>
            <w:proofErr w:type="spellEnd"/>
            <w:r w:rsidRPr="00E54298">
              <w:rPr>
                <w:rFonts w:ascii="Verdana" w:eastAsia="SimSun" w:hAnsi="Verdana" w:cs="Calibri"/>
                <w:kern w:val="3"/>
                <w:sz w:val="20"/>
                <w:szCs w:val="18"/>
                <w:lang w:val="en-US" w:eastAsia="pl-PL"/>
                <w14:ligatures w14:val="none"/>
              </w:rPr>
              <w:t xml:space="preserve">, approved by Senate Resolution No. 34/2020, describing the development strategy of the </w:t>
            </w:r>
            <w:proofErr w:type="spellStart"/>
            <w:r w:rsidRPr="00E54298">
              <w:rPr>
                <w:rFonts w:ascii="Verdana" w:eastAsia="SimSun" w:hAnsi="Verdana" w:cs="Calibri"/>
                <w:kern w:val="3"/>
                <w:sz w:val="20"/>
                <w:szCs w:val="18"/>
                <w:lang w:val="en-US" w:eastAsia="pl-PL"/>
                <w14:ligatures w14:val="none"/>
              </w:rPr>
              <w:t>UWr</w:t>
            </w:r>
            <w:proofErr w:type="spellEnd"/>
            <w:r w:rsidRPr="00E54298">
              <w:rPr>
                <w:rFonts w:ascii="Verdana" w:eastAsia="SimSun" w:hAnsi="Verdana" w:cs="Calibri"/>
                <w:kern w:val="3"/>
                <w:sz w:val="20"/>
                <w:szCs w:val="18"/>
                <w:lang w:val="en-US" w:eastAsia="pl-PL"/>
                <w14:ligatures w14:val="none"/>
              </w:rPr>
              <w:t xml:space="preserve">. Its foundation is the search for truth and knowledge, the transmission of these values </w:t>
            </w:r>
            <w:r w:rsidRPr="00E54298">
              <w:rPr>
                <w:rFonts w:ascii="Arial" w:eastAsia="SimSun" w:hAnsi="Arial" w:cs="Arial"/>
                <w:kern w:val="3"/>
                <w:sz w:val="20"/>
                <w:szCs w:val="18"/>
                <w:lang w:val="en-US" w:eastAsia="pl-PL"/>
                <w14:ligatures w14:val="none"/>
              </w:rPr>
              <w:t>​​</w:t>
            </w:r>
            <w:r w:rsidRPr="00E54298">
              <w:rPr>
                <w:rFonts w:ascii="Verdana" w:eastAsia="SimSun" w:hAnsi="Verdana" w:cs="Calibri"/>
                <w:kern w:val="3"/>
                <w:sz w:val="20"/>
                <w:szCs w:val="18"/>
                <w:lang w:val="en-US" w:eastAsia="pl-PL"/>
                <w14:ligatures w14:val="none"/>
              </w:rPr>
              <w:t>to the young generation, and the continuous development and improvement of the quality of education based on a high level of scientific research and the development of scientific and teaching staff. The fundamental assumption of the education concept is modern and effective education in order to prepare graduates to enter the labor market. The concept of education is also based on cooperation with the socio-economic environment that has a real impact on the teaching process. Its goal is not only substantive preparation for taking up work, but also preparation for functioning and activity in society by setting high standards, including ethical ones.</w:t>
            </w:r>
          </w:p>
        </w:tc>
      </w:tr>
      <w:tr w:rsidR="00E54298" w:rsidRPr="00560C9E" w14:paraId="53530FAF" w14:textId="77777777" w:rsidTr="00E54298">
        <w:trPr>
          <w:trHeight w:val="35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DB123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2E55EE98"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r w:rsidRPr="00E54298">
              <w:rPr>
                <w:rFonts w:ascii="Verdana" w:eastAsia="Times New Roman" w:hAnsi="Verdana" w:cs="TimesNewRomanPSMT"/>
                <w:kern w:val="0"/>
                <w:sz w:val="20"/>
                <w:szCs w:val="20"/>
                <w:lang w:val="en" w:eastAsia="pl-PL"/>
                <w14:ligatures w14:val="none"/>
              </w:rPr>
              <w:t>Graduate profile</w:t>
            </w:r>
          </w:p>
          <w:p w14:paraId="31AEFC4F"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123A4B" w14:textId="2C0FB031"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fr-FR" w:eastAsia="pl-PL"/>
                <w14:ligatures w14:val="none"/>
              </w:rPr>
            </w:pPr>
            <w:r w:rsidRPr="00E54298">
              <w:rPr>
                <w:rFonts w:ascii="Verdana" w:eastAsia="SimSun" w:hAnsi="Verdana" w:cs="Calibri"/>
                <w:kern w:val="3"/>
                <w:sz w:val="20"/>
                <w:szCs w:val="18"/>
                <w:lang w:val="fr-FR" w:eastAsia="pl-PL"/>
                <w14:ligatures w14:val="none"/>
              </w:rPr>
              <w:t>A graduate of Media Content Creation has the knowledge and skills to work in scientific units dealing with media research and broadly understood social communication. In addition, the graduate has the qualifications necessary to perform the role of a media employee in various sectors in the preparation of various types of content: written, film, audio and photographic. Thus, a graduate of Media Content Creation studies has the skills necessary to perform the role of a journalist and editor in contemporary media, which require their employees to be versatile in creating content for various channels of communication with recipients needed to act as a creator of press, radio and television content. and online. At the same time, the graduate has the skills needed to perform the tasks assigned to employees of the so-called creative sectors, including in the field of running brand profiles, creating advertising campaigns, preparing content for social media profiles, engaging communities around profiles in these media, as well as creating modern and effective communication strategies. Due to the course in Media Content Creation in English, the graduate is prepared to work in an international environment, carrying out media and communication tasks in English.</w:t>
            </w:r>
          </w:p>
        </w:tc>
      </w:tr>
      <w:tr w:rsidR="00E54298" w:rsidRPr="00560C9E" w14:paraId="44477708" w14:textId="77777777" w:rsidTr="00E54298">
        <w:trPr>
          <w:trHeight w:val="35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D8E8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35A0D437"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r w:rsidRPr="00E54298">
              <w:rPr>
                <w:rFonts w:ascii="Verdana" w:eastAsia="Times New Roman" w:hAnsi="Verdana" w:cs="TimesNewRomanPSMT"/>
                <w:kern w:val="0"/>
                <w:sz w:val="20"/>
                <w:szCs w:val="20"/>
                <w:lang w:val="en" w:eastAsia="pl-PL"/>
                <w14:ligatures w14:val="none"/>
              </w:rPr>
              <w:t>Indication of the socio-economic needs of conducting studies.</w:t>
            </w:r>
          </w:p>
          <w:p w14:paraId="75FA044A"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1383819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E8D17" w14:textId="2372C5C8"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lastRenderedPageBreak/>
              <w:t xml:space="preserve">The Media Content Creation direction is a response to the needs of modern societies and economies in which reliable information becomes a key capital. Graduates of the field are prepared to act as researchers of media and various communication mechanisms, and are also prepared to act as journalists and employees of various media-related institutions. In accordance </w:t>
            </w:r>
            <w:r w:rsidRPr="00E54298">
              <w:rPr>
                <w:rFonts w:ascii="Verdana" w:eastAsia="SimSun" w:hAnsi="Verdana" w:cs="Calibri"/>
                <w:kern w:val="3"/>
                <w:sz w:val="20"/>
                <w:szCs w:val="18"/>
                <w:lang w:val="en-US" w:eastAsia="pl-PL"/>
                <w14:ligatures w14:val="none"/>
              </w:rPr>
              <w:lastRenderedPageBreak/>
              <w:t>with the planned learning outcomes, the graduate acquires specialized and in-depth knowledge in the field of social communication and media sciences, research skills for analyzing media phenomena, including manipulation and disinformation, as well as numerous competences for working as a media researcher. At the same time, he gains the knowledge and skills necessary to work in various media sectors (press, television, radio and digital media). The great advantage of the studies is their international nature and the great emphasis placed in the educational process on content related to intercultural and international communication. Graduates of English-language studies in Media Content Creation will be prepared to work in international media, in international teams, and will also have competences to describe intercultural and international issues.</w:t>
            </w:r>
          </w:p>
        </w:tc>
      </w:tr>
      <w:tr w:rsidR="00E54298" w:rsidRPr="00E54298" w14:paraId="1FAFCCF0"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AE594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FA3DDC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Field(s) of study to which the learning outcomes apply</w:t>
            </w:r>
          </w:p>
          <w:p w14:paraId="3C80AF4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FD029C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F96FA" w14:textId="0825CDDA"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t>Social Sciences</w:t>
            </w:r>
          </w:p>
        </w:tc>
      </w:tr>
      <w:tr w:rsidR="00E54298" w:rsidRPr="00E54298" w14:paraId="16D74333" w14:textId="77777777" w:rsidTr="006D1A92">
        <w:trPr>
          <w:trHeight w:val="58"/>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55DE0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17341115"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Scientific discipline(s) to which the learning outcomes apply</w:t>
            </w:r>
          </w:p>
          <w:p w14:paraId="4380183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42EAC30"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97F5C" w14:textId="77777777" w:rsidR="00E54298" w:rsidRPr="00F161E1" w:rsidRDefault="00E54298" w:rsidP="00E54298">
            <w:pPr>
              <w:suppressAutoHyphens/>
              <w:autoSpaceDN w:val="0"/>
              <w:spacing w:after="0" w:line="240" w:lineRule="auto"/>
              <w:textAlignment w:val="baseline"/>
              <w:rPr>
                <w:rFonts w:ascii="Verdana" w:eastAsia="SimSun" w:hAnsi="Verdana" w:cs="Calibri"/>
                <w:kern w:val="3"/>
                <w:sz w:val="20"/>
                <w:szCs w:val="20"/>
                <w:lang w:val="en-US"/>
              </w:rPr>
            </w:pPr>
          </w:p>
          <w:p w14:paraId="2D90609D" w14:textId="2447A06D"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roofErr w:type="spellStart"/>
            <w:r>
              <w:rPr>
                <w:rFonts w:ascii="Verdana" w:eastAsia="SimSun" w:hAnsi="Verdana" w:cs="Calibri"/>
                <w:kern w:val="3"/>
                <w:sz w:val="20"/>
                <w:szCs w:val="20"/>
              </w:rPr>
              <w:t>Communication</w:t>
            </w:r>
            <w:proofErr w:type="spellEnd"/>
            <w:r>
              <w:rPr>
                <w:rFonts w:ascii="Verdana" w:eastAsia="SimSun" w:hAnsi="Verdana" w:cs="Calibri"/>
                <w:kern w:val="3"/>
                <w:sz w:val="20"/>
                <w:szCs w:val="20"/>
              </w:rPr>
              <w:t xml:space="preserve"> and media </w:t>
            </w:r>
            <w:proofErr w:type="spellStart"/>
            <w:r>
              <w:rPr>
                <w:rFonts w:ascii="Verdana" w:eastAsia="SimSun" w:hAnsi="Verdana" w:cs="Calibri"/>
                <w:kern w:val="3"/>
                <w:sz w:val="20"/>
                <w:szCs w:val="20"/>
              </w:rPr>
              <w:t>studies</w:t>
            </w:r>
            <w:proofErr w:type="spellEnd"/>
          </w:p>
        </w:tc>
      </w:tr>
    </w:tbl>
    <w:p w14:paraId="5B39BF09" w14:textId="77777777" w:rsidR="00E54298" w:rsidRPr="00E54298" w:rsidRDefault="00E54298" w:rsidP="00E54298">
      <w:pPr>
        <w:spacing w:after="0" w:line="240" w:lineRule="auto"/>
        <w:rPr>
          <w:rFonts w:ascii="Times New Roman" w:eastAsia="Times New Roman" w:hAnsi="Times New Roman" w:cs="Times New Roman"/>
          <w:kern w:val="0"/>
          <w:sz w:val="24"/>
          <w:szCs w:val="24"/>
          <w:lang w:val="en-US" w:eastAsia="pl-PL"/>
          <w14:ligatures w14:val="none"/>
        </w:rPr>
      </w:pPr>
    </w:p>
    <w:p w14:paraId="5162AF5C" w14:textId="77777777" w:rsidR="00E54298" w:rsidRPr="00E54298" w:rsidRDefault="00E54298" w:rsidP="00E54298">
      <w:pPr>
        <w:spacing w:after="0" w:line="240" w:lineRule="auto"/>
        <w:rPr>
          <w:rFonts w:ascii="Times New Roman" w:eastAsia="Times New Roman" w:hAnsi="Times New Roman" w:cs="Times New Roman"/>
          <w:kern w:val="0"/>
          <w:sz w:val="24"/>
          <w:szCs w:val="24"/>
          <w:lang w:val="en-US" w:eastAsia="pl-PL"/>
          <w14:ligatures w14:val="none"/>
        </w:rPr>
      </w:pPr>
      <w:bookmarkStart w:id="1" w:name="_Hlk139202378"/>
    </w:p>
    <w:bookmarkEnd w:id="0"/>
    <w:bookmarkEnd w:id="1"/>
    <w:p w14:paraId="5FA80FE5" w14:textId="77777777" w:rsidR="00E54298" w:rsidRPr="00E54298" w:rsidRDefault="00E54298" w:rsidP="004D7201">
      <w:pPr>
        <w:spacing w:after="0" w:line="240" w:lineRule="auto"/>
        <w:contextualSpacing/>
        <w:jc w:val="center"/>
        <w:rPr>
          <w:rFonts w:ascii="Verdana" w:eastAsia="Calibri" w:hAnsi="Verdana" w:cs="Times New Roman"/>
          <w:b/>
          <w:bCs/>
          <w:kern w:val="0"/>
          <w:sz w:val="18"/>
          <w:szCs w:val="18"/>
          <w:lang w:val="en-US"/>
          <w14:ligatures w14:val="none"/>
        </w:rPr>
      </w:pPr>
    </w:p>
    <w:p w14:paraId="5C28F89A"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435C13FC"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7EB34FD"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91BC1CB"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738FEFF"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70183199"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64D33E9"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40CA263C"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92B5436"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988DB2E"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44D9AEA0"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7AB3EBB"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89770D1"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551D80A6"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0AFC537"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6FFC1DF0"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7130768E"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62486295" w14:textId="36157B85" w:rsidR="004D7201" w:rsidRPr="004D7201" w:rsidRDefault="004D7201" w:rsidP="004D7201">
      <w:pPr>
        <w:spacing w:after="0" w:line="240" w:lineRule="auto"/>
        <w:contextualSpacing/>
        <w:jc w:val="center"/>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lastRenderedPageBreak/>
        <w:t>STUDY PROGRAMME</w:t>
      </w:r>
    </w:p>
    <w:p w14:paraId="0DFAE6FE" w14:textId="77777777" w:rsidR="004D7201" w:rsidRPr="004D7201" w:rsidRDefault="004D7201" w:rsidP="004D7201">
      <w:pPr>
        <w:spacing w:after="0" w:line="240" w:lineRule="auto"/>
        <w:jc w:val="center"/>
        <w:rPr>
          <w:rFonts w:ascii="Verdana" w:eastAsia="Times New Roman" w:hAnsi="Verdana" w:cs="Times New Roman"/>
          <w:b/>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8480"/>
      </w:tblGrid>
      <w:tr w:rsidR="004D7201" w:rsidRPr="004D7201" w14:paraId="63A582CD" w14:textId="77777777" w:rsidTr="00E54298">
        <w:tc>
          <w:tcPr>
            <w:tcW w:w="6683" w:type="dxa"/>
            <w:shd w:val="clear" w:color="auto" w:fill="auto"/>
          </w:tcPr>
          <w:p w14:paraId="6D7C513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Name of the faculty</w:t>
            </w:r>
          </w:p>
          <w:p w14:paraId="5544E553"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4F1E9777"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The </w:t>
            </w:r>
            <w:proofErr w:type="spellStart"/>
            <w:r w:rsidRPr="004D7201">
              <w:rPr>
                <w:rFonts w:ascii="Verdana" w:eastAsia="Times New Roman" w:hAnsi="Verdana" w:cs="Times New Roman"/>
                <w:bCs/>
                <w:kern w:val="0"/>
                <w:sz w:val="18"/>
                <w:szCs w:val="18"/>
                <w:lang w:eastAsia="pl-PL"/>
                <w14:ligatures w14:val="none"/>
              </w:rPr>
              <w:t>Fuculty</w:t>
            </w:r>
            <w:proofErr w:type="spellEnd"/>
            <w:r w:rsidRPr="004D7201">
              <w:rPr>
                <w:rFonts w:ascii="Verdana" w:eastAsia="Times New Roman" w:hAnsi="Verdana" w:cs="Times New Roman"/>
                <w:bCs/>
                <w:kern w:val="0"/>
                <w:sz w:val="18"/>
                <w:szCs w:val="18"/>
                <w:lang w:eastAsia="pl-PL"/>
                <w14:ligatures w14:val="none"/>
              </w:rPr>
              <w:t xml:space="preserve"> of </w:t>
            </w:r>
            <w:proofErr w:type="spellStart"/>
            <w:r w:rsidRPr="004D7201">
              <w:rPr>
                <w:rFonts w:ascii="Verdana" w:eastAsia="Times New Roman" w:hAnsi="Verdana" w:cs="Times New Roman"/>
                <w:bCs/>
                <w:kern w:val="0"/>
                <w:sz w:val="18"/>
                <w:szCs w:val="18"/>
                <w:lang w:eastAsia="pl-PL"/>
                <w14:ligatures w14:val="none"/>
              </w:rPr>
              <w:t>Letters</w:t>
            </w:r>
            <w:proofErr w:type="spellEnd"/>
          </w:p>
        </w:tc>
      </w:tr>
      <w:tr w:rsidR="004D7201" w:rsidRPr="004D7201" w14:paraId="0D55AA9B" w14:textId="77777777" w:rsidTr="00E54298">
        <w:tc>
          <w:tcPr>
            <w:tcW w:w="6683" w:type="dxa"/>
            <w:shd w:val="clear" w:color="auto" w:fill="auto"/>
          </w:tcPr>
          <w:p w14:paraId="5F97D2C1"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Name of the field of study</w:t>
            </w:r>
          </w:p>
          <w:p w14:paraId="5E7D1F9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01329A4A"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Media Content </w:t>
            </w:r>
            <w:proofErr w:type="spellStart"/>
            <w:r w:rsidRPr="004D7201">
              <w:rPr>
                <w:rFonts w:ascii="Verdana" w:eastAsia="Times New Roman" w:hAnsi="Verdana" w:cs="Times New Roman"/>
                <w:bCs/>
                <w:kern w:val="0"/>
                <w:sz w:val="18"/>
                <w:szCs w:val="18"/>
                <w:lang w:eastAsia="pl-PL"/>
                <w14:ligatures w14:val="none"/>
              </w:rPr>
              <w:t>Creation</w:t>
            </w:r>
            <w:proofErr w:type="spellEnd"/>
          </w:p>
        </w:tc>
      </w:tr>
      <w:tr w:rsidR="004D7201" w:rsidRPr="004D7201" w14:paraId="57ED359C" w14:textId="77777777" w:rsidTr="00E54298">
        <w:tc>
          <w:tcPr>
            <w:tcW w:w="6683" w:type="dxa"/>
            <w:shd w:val="clear" w:color="auto" w:fill="auto"/>
          </w:tcPr>
          <w:p w14:paraId="2A7EA5BF"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Stage of studies</w:t>
            </w:r>
          </w:p>
          <w:p w14:paraId="57A9608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17E8C57E"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Second </w:t>
            </w:r>
            <w:proofErr w:type="spellStart"/>
            <w:r w:rsidRPr="004D7201">
              <w:rPr>
                <w:rFonts w:ascii="Verdana" w:eastAsia="Times New Roman" w:hAnsi="Verdana" w:cs="Times New Roman"/>
                <w:bCs/>
                <w:kern w:val="0"/>
                <w:sz w:val="18"/>
                <w:szCs w:val="18"/>
                <w:lang w:eastAsia="pl-PL"/>
                <w14:ligatures w14:val="none"/>
              </w:rPr>
              <w:t>degree</w:t>
            </w:r>
            <w:proofErr w:type="spellEnd"/>
            <w:r w:rsidRPr="004D7201">
              <w:rPr>
                <w:rFonts w:ascii="Verdana" w:eastAsia="Times New Roman" w:hAnsi="Verdana" w:cs="Times New Roman"/>
                <w:bCs/>
                <w:kern w:val="0"/>
                <w:sz w:val="18"/>
                <w:szCs w:val="18"/>
                <w:lang w:eastAsia="pl-PL"/>
                <w14:ligatures w14:val="none"/>
              </w:rPr>
              <w:t xml:space="preserve"> </w:t>
            </w:r>
            <w:proofErr w:type="spellStart"/>
            <w:r w:rsidRPr="004D7201">
              <w:rPr>
                <w:rFonts w:ascii="Verdana" w:eastAsia="Times New Roman" w:hAnsi="Verdana" w:cs="Times New Roman"/>
                <w:bCs/>
                <w:kern w:val="0"/>
                <w:sz w:val="18"/>
                <w:szCs w:val="18"/>
                <w:lang w:eastAsia="pl-PL"/>
                <w14:ligatures w14:val="none"/>
              </w:rPr>
              <w:t>cycle</w:t>
            </w:r>
            <w:proofErr w:type="spellEnd"/>
          </w:p>
        </w:tc>
      </w:tr>
      <w:tr w:rsidR="004D7201" w:rsidRPr="004D7201" w14:paraId="0A20BF98" w14:textId="77777777" w:rsidTr="00E54298">
        <w:tc>
          <w:tcPr>
            <w:tcW w:w="6683" w:type="dxa"/>
            <w:shd w:val="clear" w:color="auto" w:fill="auto"/>
          </w:tcPr>
          <w:p w14:paraId="422E7C6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Profile of education</w:t>
            </w:r>
          </w:p>
          <w:p w14:paraId="0C67A0B7"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7E8D346A"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General </w:t>
            </w:r>
            <w:proofErr w:type="spellStart"/>
            <w:r w:rsidRPr="004D7201">
              <w:rPr>
                <w:rFonts w:ascii="Verdana" w:eastAsia="Times New Roman" w:hAnsi="Verdana" w:cs="Times New Roman"/>
                <w:bCs/>
                <w:kern w:val="0"/>
                <w:sz w:val="18"/>
                <w:szCs w:val="18"/>
                <w:lang w:eastAsia="pl-PL"/>
                <w14:ligatures w14:val="none"/>
              </w:rPr>
              <w:t>academic</w:t>
            </w:r>
            <w:proofErr w:type="spellEnd"/>
            <w:r w:rsidRPr="004D7201">
              <w:rPr>
                <w:rFonts w:ascii="Verdana" w:eastAsia="Times New Roman" w:hAnsi="Verdana" w:cs="Times New Roman"/>
                <w:bCs/>
                <w:kern w:val="0"/>
                <w:sz w:val="18"/>
                <w:szCs w:val="18"/>
                <w:lang w:eastAsia="pl-PL"/>
                <w14:ligatures w14:val="none"/>
              </w:rPr>
              <w:t xml:space="preserve"> profile</w:t>
            </w:r>
          </w:p>
        </w:tc>
      </w:tr>
      <w:tr w:rsidR="004D7201" w:rsidRPr="004D7201" w14:paraId="6119D73A" w14:textId="77777777" w:rsidTr="00E54298">
        <w:tc>
          <w:tcPr>
            <w:tcW w:w="6683" w:type="dxa"/>
            <w:shd w:val="clear" w:color="auto" w:fill="auto"/>
          </w:tcPr>
          <w:p w14:paraId="2562F214"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The program is effective from the academic year</w:t>
            </w:r>
          </w:p>
          <w:p w14:paraId="5FEDA42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c>
        <w:tc>
          <w:tcPr>
            <w:tcW w:w="8480" w:type="dxa"/>
            <w:shd w:val="clear" w:color="auto" w:fill="auto"/>
          </w:tcPr>
          <w:p w14:paraId="3ABF89E5" w14:textId="77777777" w:rsidR="004D7201" w:rsidRPr="004D7201" w:rsidRDefault="004D7201" w:rsidP="004D7201">
            <w:pPr>
              <w:spacing w:after="0" w:line="240" w:lineRule="auto"/>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bCs/>
                <w:kern w:val="0"/>
                <w:sz w:val="18"/>
                <w:szCs w:val="18"/>
                <w:lang w:val="fr-FR" w:eastAsia="pl-PL"/>
                <w14:ligatures w14:val="none"/>
              </w:rPr>
              <w:t>2024/2025</w:t>
            </w:r>
          </w:p>
        </w:tc>
      </w:tr>
    </w:tbl>
    <w:p w14:paraId="3762BF63"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p>
    <w:p w14:paraId="62550158"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p>
    <w:p w14:paraId="722178A3" w14:textId="77777777" w:rsidR="004D7201" w:rsidRPr="004D7201" w:rsidRDefault="004D7201" w:rsidP="004D7201">
      <w:pPr>
        <w:numPr>
          <w:ilvl w:val="0"/>
          <w:numId w:val="16"/>
        </w:numPr>
        <w:spacing w:after="0" w:line="240" w:lineRule="auto"/>
        <w:contextualSpacing/>
        <w:jc w:val="both"/>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Assignment of the field of study to scientific fields and disciplines on the basis of learning outcomes.</w:t>
      </w:r>
    </w:p>
    <w:p w14:paraId="091E061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gridCol w:w="4678"/>
      </w:tblGrid>
      <w:tr w:rsidR="004D7201" w:rsidRPr="00560C9E" w14:paraId="4C8C5A60" w14:textId="77777777" w:rsidTr="00846F91">
        <w:trPr>
          <w:trHeight w:val="1261"/>
        </w:trPr>
        <w:tc>
          <w:tcPr>
            <w:tcW w:w="5524" w:type="dxa"/>
            <w:shd w:val="clear" w:color="auto" w:fill="auto"/>
          </w:tcPr>
          <w:p w14:paraId="5FDC8A61"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field</w:t>
            </w:r>
          </w:p>
        </w:tc>
        <w:tc>
          <w:tcPr>
            <w:tcW w:w="4961" w:type="dxa"/>
            <w:shd w:val="clear" w:color="auto" w:fill="auto"/>
          </w:tcPr>
          <w:p w14:paraId="2AB585E7"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10DEC085" w14:textId="77777777" w:rsidR="004D7201" w:rsidRPr="004D7201" w:rsidRDefault="004D7201" w:rsidP="004D7201">
            <w:pPr>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Leading discipline </w:t>
            </w:r>
            <w:r w:rsidRPr="004D7201">
              <w:rPr>
                <w:rFonts w:ascii="Verdana" w:eastAsia="Times New Roman" w:hAnsi="Verdana" w:cs="Times New Roman"/>
                <w:kern w:val="0"/>
                <w:sz w:val="18"/>
                <w:szCs w:val="18"/>
                <w:lang w:val="en" w:eastAsia="pl-PL"/>
                <w14:ligatures w14:val="none"/>
              </w:rPr>
              <w:br/>
              <w:t>(discipline in which more than half of the learning outcomes are achieved)</w:t>
            </w:r>
          </w:p>
        </w:tc>
      </w:tr>
      <w:tr w:rsidR="004D7201" w:rsidRPr="004D7201" w14:paraId="30F588E6" w14:textId="77777777" w:rsidTr="00846F91">
        <w:tc>
          <w:tcPr>
            <w:tcW w:w="5524" w:type="dxa"/>
            <w:shd w:val="clear" w:color="auto" w:fill="auto"/>
            <w:vAlign w:val="center"/>
          </w:tcPr>
          <w:p w14:paraId="3F73E739" w14:textId="77777777" w:rsidR="004D7201" w:rsidRPr="004D7201" w:rsidRDefault="004D7201" w:rsidP="004D7201">
            <w:pPr>
              <w:suppressAutoHyphens/>
              <w:autoSpaceDN w:val="0"/>
              <w:spacing w:after="0" w:line="240" w:lineRule="auto"/>
              <w:textAlignment w:val="baseline"/>
              <w:rPr>
                <w:rFonts w:ascii="Verdana" w:eastAsia="SimSun" w:hAnsi="Verdana" w:cs="Calibri"/>
                <w:kern w:val="3"/>
                <w:sz w:val="18"/>
                <w:szCs w:val="18"/>
                <w:lang w:val="fr-FR" w:eastAsia="pl-PL"/>
                <w14:ligatures w14:val="none"/>
              </w:rPr>
            </w:pPr>
            <w:r w:rsidRPr="004D7201">
              <w:rPr>
                <w:rFonts w:ascii="Verdana" w:eastAsia="SimSun" w:hAnsi="Verdana" w:cs="Calibri"/>
                <w:kern w:val="3"/>
                <w:sz w:val="18"/>
                <w:szCs w:val="18"/>
                <w:lang w:val="fr-FR" w:eastAsia="pl-PL"/>
                <w14:ligatures w14:val="none"/>
              </w:rPr>
              <w:t>Social sciences</w:t>
            </w:r>
          </w:p>
        </w:tc>
        <w:tc>
          <w:tcPr>
            <w:tcW w:w="4961" w:type="dxa"/>
            <w:tcBorders>
              <w:top w:val="single" w:sz="4" w:space="0" w:color="00000A"/>
              <w:left w:val="single" w:sz="4" w:space="0" w:color="00000A"/>
              <w:bottom w:val="single" w:sz="4" w:space="0" w:color="00000A"/>
              <w:right w:val="single" w:sz="4" w:space="0" w:color="00000A"/>
            </w:tcBorders>
            <w:vAlign w:val="center"/>
          </w:tcPr>
          <w:p w14:paraId="5C7A4115"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c>
          <w:tcPr>
            <w:tcW w:w="4678" w:type="dxa"/>
            <w:tcBorders>
              <w:top w:val="single" w:sz="4" w:space="0" w:color="00000A"/>
              <w:left w:val="single" w:sz="4" w:space="0" w:color="00000A"/>
              <w:bottom w:val="single" w:sz="4" w:space="0" w:color="00000A"/>
              <w:right w:val="single" w:sz="4" w:space="0" w:color="00000A"/>
            </w:tcBorders>
            <w:vAlign w:val="center"/>
          </w:tcPr>
          <w:p w14:paraId="591FB87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r>
    </w:tbl>
    <w:p w14:paraId="5691B233" w14:textId="77777777" w:rsidR="004D7201" w:rsidRPr="004D7201" w:rsidRDefault="004D7201" w:rsidP="004D7201">
      <w:pPr>
        <w:spacing w:after="0" w:line="240" w:lineRule="auto"/>
        <w:rPr>
          <w:rFonts w:ascii="Verdana" w:eastAsia="Times New Roman" w:hAnsi="Verdana" w:cs="Times New Roman"/>
          <w:b/>
          <w:bCs/>
          <w:kern w:val="0"/>
          <w:sz w:val="18"/>
          <w:szCs w:val="18"/>
          <w:lang w:val="en" w:eastAsia="pl-PL"/>
          <w14:ligatures w14:val="none"/>
        </w:rPr>
      </w:pPr>
    </w:p>
    <w:p w14:paraId="2E6E35C8" w14:textId="77777777" w:rsidR="004D7201" w:rsidRPr="004D7201" w:rsidRDefault="004D7201" w:rsidP="004D7201">
      <w:pPr>
        <w:numPr>
          <w:ilvl w:val="0"/>
          <w:numId w:val="16"/>
        </w:numPr>
        <w:spacing w:after="0" w:line="240" w:lineRule="auto"/>
        <w:contextualSpacing/>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Table of the percentage of ECTS credits for each discipline in the total number of ECTS credits required for graduation.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gridCol w:w="4678"/>
      </w:tblGrid>
      <w:tr w:rsidR="004D7201" w:rsidRPr="00560C9E" w14:paraId="07B7AC7E" w14:textId="77777777" w:rsidTr="00846F91">
        <w:trPr>
          <w:trHeight w:val="751"/>
        </w:trPr>
        <w:tc>
          <w:tcPr>
            <w:tcW w:w="5665" w:type="dxa"/>
            <w:shd w:val="clear" w:color="auto" w:fill="auto"/>
          </w:tcPr>
          <w:p w14:paraId="5511F8AC"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field</w:t>
            </w:r>
          </w:p>
        </w:tc>
        <w:tc>
          <w:tcPr>
            <w:tcW w:w="4820" w:type="dxa"/>
            <w:shd w:val="clear" w:color="auto" w:fill="auto"/>
          </w:tcPr>
          <w:p w14:paraId="2D7DAF1C"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49B389BB" w14:textId="77777777" w:rsidR="004D7201" w:rsidRPr="004D7201" w:rsidRDefault="004D7201" w:rsidP="004D7201">
            <w:pPr>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Percentage of the number of ECTS credits for each discipline in the total number of ECTS credits required for graduation</w:t>
            </w:r>
          </w:p>
        </w:tc>
      </w:tr>
      <w:tr w:rsidR="004D7201" w:rsidRPr="004D7201" w14:paraId="0704255B" w14:textId="77777777" w:rsidTr="00846F91">
        <w:trPr>
          <w:trHeight w:val="455"/>
        </w:trPr>
        <w:tc>
          <w:tcPr>
            <w:tcW w:w="5665" w:type="dxa"/>
            <w:shd w:val="clear" w:color="auto" w:fill="auto"/>
            <w:vAlign w:val="center"/>
          </w:tcPr>
          <w:p w14:paraId="2C612448"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Social sciences</w:t>
            </w:r>
          </w:p>
        </w:tc>
        <w:tc>
          <w:tcPr>
            <w:tcW w:w="4820" w:type="dxa"/>
            <w:tcBorders>
              <w:top w:val="single" w:sz="4" w:space="0" w:color="00000A"/>
              <w:left w:val="single" w:sz="4" w:space="0" w:color="00000A"/>
              <w:bottom w:val="single" w:sz="4" w:space="0" w:color="00000A"/>
              <w:right w:val="single" w:sz="4" w:space="0" w:color="00000A"/>
            </w:tcBorders>
            <w:vAlign w:val="center"/>
          </w:tcPr>
          <w:p w14:paraId="25B9B513"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c>
          <w:tcPr>
            <w:tcW w:w="4678" w:type="dxa"/>
            <w:shd w:val="clear" w:color="auto" w:fill="auto"/>
          </w:tcPr>
          <w:p w14:paraId="6064685A"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100%</w:t>
            </w:r>
          </w:p>
        </w:tc>
      </w:tr>
    </w:tbl>
    <w:p w14:paraId="4519D3A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p w14:paraId="0ADA4F7F" w14:textId="77777777" w:rsidR="004D7201" w:rsidRPr="004D7201" w:rsidRDefault="004D7201" w:rsidP="004D7201">
      <w:pPr>
        <w:numPr>
          <w:ilvl w:val="0"/>
          <w:numId w:val="16"/>
        </w:numPr>
        <w:spacing w:after="0" w:line="240" w:lineRule="auto"/>
        <w:contextualSpacing/>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 xml:space="preserve">General information about the study </w:t>
      </w:r>
      <w:proofErr w:type="spellStart"/>
      <w:r w:rsidRPr="004D7201">
        <w:rPr>
          <w:rFonts w:ascii="Verdana" w:eastAsia="Calibri" w:hAnsi="Verdana" w:cs="Times New Roman"/>
          <w:b/>
          <w:bCs/>
          <w:kern w:val="0"/>
          <w:sz w:val="18"/>
          <w:szCs w:val="18"/>
          <w:lang w:val="en"/>
          <w14:ligatures w14:val="none"/>
        </w:rPr>
        <w:t>programme</w:t>
      </w:r>
      <w:proofErr w:type="spellEnd"/>
      <w:r w:rsidRPr="004D7201">
        <w:rPr>
          <w:rFonts w:ascii="Verdana" w:eastAsia="Calibri" w:hAnsi="Verdana" w:cs="Times New Roman"/>
          <w:b/>
          <w:bCs/>
          <w:kern w:val="0"/>
          <w:sz w:val="18"/>
          <w:szCs w:val="18"/>
          <w:lang w:val="en"/>
          <w14:ligatures w14:val="none"/>
        </w:rPr>
        <w:t>.</w:t>
      </w:r>
    </w:p>
    <w:p w14:paraId="74285EBA"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gridCol w:w="5477"/>
      </w:tblGrid>
      <w:tr w:rsidR="004D7201" w:rsidRPr="004D7201" w14:paraId="7D9C616B" w14:textId="77777777" w:rsidTr="00E54298">
        <w:trPr>
          <w:trHeight w:val="385"/>
        </w:trPr>
        <w:tc>
          <w:tcPr>
            <w:tcW w:w="9686" w:type="dxa"/>
            <w:shd w:val="clear" w:color="auto" w:fill="auto"/>
          </w:tcPr>
          <w:p w14:paraId="4BC6EA20"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Number of semesters</w:t>
            </w:r>
          </w:p>
        </w:tc>
        <w:tc>
          <w:tcPr>
            <w:tcW w:w="5477" w:type="dxa"/>
            <w:shd w:val="clear" w:color="auto" w:fill="auto"/>
          </w:tcPr>
          <w:p w14:paraId="29109E7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4</w:t>
            </w:r>
          </w:p>
        </w:tc>
      </w:tr>
      <w:tr w:rsidR="004D7201" w:rsidRPr="004D7201" w14:paraId="114BD385" w14:textId="77777777" w:rsidTr="00E54298">
        <w:tc>
          <w:tcPr>
            <w:tcW w:w="9686" w:type="dxa"/>
            <w:shd w:val="clear" w:color="auto" w:fill="auto"/>
          </w:tcPr>
          <w:p w14:paraId="7352416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required for graduation </w:t>
            </w:r>
          </w:p>
        </w:tc>
        <w:tc>
          <w:tcPr>
            <w:tcW w:w="5477" w:type="dxa"/>
            <w:shd w:val="clear" w:color="auto" w:fill="auto"/>
          </w:tcPr>
          <w:p w14:paraId="0CA40C29" w14:textId="5F4DC6D4" w:rsidR="000D31A4" w:rsidRPr="000D31A4" w:rsidRDefault="004D7201" w:rsidP="000D31A4">
            <w:pPr>
              <w:pStyle w:val="HTML-wstpniesformatowany"/>
              <w:shd w:val="clear" w:color="auto" w:fill="F8F9FA"/>
              <w:rPr>
                <w:rFonts w:ascii="inherit" w:hAnsi="inherit"/>
                <w:color w:val="202124"/>
                <w:sz w:val="42"/>
                <w:szCs w:val="42"/>
              </w:rPr>
            </w:pPr>
            <w:r w:rsidRPr="004D7201">
              <w:rPr>
                <w:rFonts w:ascii="Verdana" w:hAnsi="Verdana" w:cs="Times New Roman"/>
                <w:sz w:val="18"/>
                <w:szCs w:val="18"/>
                <w:lang w:val="fr-FR"/>
              </w:rPr>
              <w:t>120 or 125</w:t>
            </w:r>
            <w:r w:rsidR="000D31A4">
              <w:rPr>
                <w:rFonts w:ascii="Verdana" w:hAnsi="Verdana" w:cs="Times New Roman"/>
                <w:sz w:val="18"/>
                <w:szCs w:val="18"/>
                <w:lang w:val="fr-FR"/>
              </w:rPr>
              <w:t xml:space="preserve"> (foreigners)</w:t>
            </w:r>
          </w:p>
          <w:p w14:paraId="35A4E0AB" w14:textId="0C732623"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c>
      </w:tr>
      <w:tr w:rsidR="004D7201" w:rsidRPr="004D7201" w14:paraId="010FBBF9" w14:textId="77777777" w:rsidTr="00E54298">
        <w:tc>
          <w:tcPr>
            <w:tcW w:w="9686" w:type="dxa"/>
            <w:shd w:val="clear" w:color="auto" w:fill="auto"/>
          </w:tcPr>
          <w:p w14:paraId="24FE4F2A"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Professional title awarded to graduates</w:t>
            </w:r>
          </w:p>
        </w:tc>
        <w:tc>
          <w:tcPr>
            <w:tcW w:w="5477" w:type="dxa"/>
            <w:shd w:val="clear" w:color="auto" w:fill="auto"/>
          </w:tcPr>
          <w:p w14:paraId="4B2FBA6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Master</w:t>
            </w:r>
          </w:p>
        </w:tc>
      </w:tr>
      <w:tr w:rsidR="004D7201" w:rsidRPr="004D7201" w14:paraId="6928AF73" w14:textId="77777777" w:rsidTr="00E54298">
        <w:tc>
          <w:tcPr>
            <w:tcW w:w="9686" w:type="dxa"/>
            <w:shd w:val="clear" w:color="auto" w:fill="auto"/>
          </w:tcPr>
          <w:p w14:paraId="53AAE0CD"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Form of studies</w:t>
            </w:r>
          </w:p>
        </w:tc>
        <w:tc>
          <w:tcPr>
            <w:tcW w:w="5477" w:type="dxa"/>
            <w:shd w:val="clear" w:color="auto" w:fill="auto"/>
          </w:tcPr>
          <w:p w14:paraId="5D7EEBCB"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Full-</w:t>
            </w:r>
            <w:proofErr w:type="spellStart"/>
            <w:r w:rsidRPr="004D7201">
              <w:rPr>
                <w:rFonts w:ascii="Verdana" w:eastAsia="Times New Roman" w:hAnsi="Verdana" w:cs="Times New Roman"/>
                <w:kern w:val="0"/>
                <w:sz w:val="18"/>
                <w:szCs w:val="18"/>
                <w:lang w:eastAsia="pl-PL"/>
                <w14:ligatures w14:val="none"/>
              </w:rPr>
              <w:t>time</w:t>
            </w:r>
            <w:proofErr w:type="spellEnd"/>
          </w:p>
        </w:tc>
      </w:tr>
      <w:tr w:rsidR="004D7201" w:rsidRPr="004D7201" w14:paraId="32690FEF" w14:textId="77777777" w:rsidTr="00E54298">
        <w:tc>
          <w:tcPr>
            <w:tcW w:w="9686" w:type="dxa"/>
            <w:shd w:val="clear" w:color="auto" w:fill="auto"/>
          </w:tcPr>
          <w:p w14:paraId="58DFAD6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ISCED code</w:t>
            </w:r>
          </w:p>
        </w:tc>
        <w:tc>
          <w:tcPr>
            <w:tcW w:w="5477" w:type="dxa"/>
          </w:tcPr>
          <w:p w14:paraId="180C7EC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0388</w:t>
            </w:r>
          </w:p>
        </w:tc>
      </w:tr>
      <w:tr w:rsidR="004D7201" w:rsidRPr="004D7201" w14:paraId="3733D14B" w14:textId="77777777" w:rsidTr="00E54298">
        <w:tc>
          <w:tcPr>
            <w:tcW w:w="9686" w:type="dxa"/>
            <w:shd w:val="clear" w:color="auto" w:fill="auto"/>
          </w:tcPr>
          <w:p w14:paraId="039503AB"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lastRenderedPageBreak/>
              <w:t xml:space="preserve">Number of ECTS credits for elective courses </w:t>
            </w:r>
          </w:p>
        </w:tc>
        <w:tc>
          <w:tcPr>
            <w:tcW w:w="5477" w:type="dxa"/>
          </w:tcPr>
          <w:p w14:paraId="06BA614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36</w:t>
            </w:r>
          </w:p>
        </w:tc>
      </w:tr>
      <w:tr w:rsidR="004D7201" w:rsidRPr="004D7201" w14:paraId="612092DA" w14:textId="77777777" w:rsidTr="00E54298">
        <w:tc>
          <w:tcPr>
            <w:tcW w:w="9686" w:type="dxa"/>
            <w:shd w:val="clear" w:color="auto" w:fill="auto"/>
          </w:tcPr>
          <w:p w14:paraId="59F0E98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Total number of ECTS credits to be obtained by the student in classes with direct participation of academic teachers or other instructors</w:t>
            </w:r>
          </w:p>
        </w:tc>
        <w:tc>
          <w:tcPr>
            <w:tcW w:w="5477" w:type="dxa"/>
          </w:tcPr>
          <w:p w14:paraId="0A3CFF73" w14:textId="37D7A1A3" w:rsidR="004D7201" w:rsidRPr="004D7201" w:rsidRDefault="000D31A4" w:rsidP="004D7201">
            <w:pPr>
              <w:spacing w:after="0" w:line="240" w:lineRule="auto"/>
              <w:rPr>
                <w:rFonts w:ascii="Verdana" w:eastAsia="Times New Roman" w:hAnsi="Verdana" w:cs="Times New Roman"/>
                <w:kern w:val="0"/>
                <w:sz w:val="18"/>
                <w:szCs w:val="18"/>
                <w:lang w:val="fr-FR" w:eastAsia="pl-PL"/>
                <w14:ligatures w14:val="none"/>
              </w:rPr>
            </w:pPr>
            <w:r>
              <w:rPr>
                <w:rFonts w:ascii="Verdana" w:eastAsia="Times New Roman" w:hAnsi="Verdana" w:cs="Times New Roman"/>
                <w:kern w:val="0"/>
                <w:sz w:val="18"/>
                <w:szCs w:val="18"/>
                <w:lang w:eastAsia="pl-PL"/>
                <w14:ligatures w14:val="none"/>
              </w:rPr>
              <w:t>120</w:t>
            </w:r>
          </w:p>
        </w:tc>
      </w:tr>
      <w:tr w:rsidR="004D7201" w:rsidRPr="004D7201" w14:paraId="6008607D" w14:textId="77777777" w:rsidTr="00E54298">
        <w:tc>
          <w:tcPr>
            <w:tcW w:w="9686" w:type="dxa"/>
            <w:shd w:val="clear" w:color="auto" w:fill="auto"/>
          </w:tcPr>
          <w:p w14:paraId="39AE9840"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in humanities or social sciences course (not less than 5 ECTS) </w:t>
            </w:r>
          </w:p>
        </w:tc>
        <w:tc>
          <w:tcPr>
            <w:tcW w:w="5477" w:type="dxa"/>
          </w:tcPr>
          <w:p w14:paraId="7A13AE0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7</w:t>
            </w:r>
          </w:p>
        </w:tc>
      </w:tr>
      <w:tr w:rsidR="004D7201" w:rsidRPr="004D7201" w14:paraId="3F4121D4" w14:textId="77777777" w:rsidTr="00E54298">
        <w:tc>
          <w:tcPr>
            <w:tcW w:w="9686" w:type="dxa"/>
            <w:shd w:val="clear" w:color="auto" w:fill="auto"/>
          </w:tcPr>
          <w:p w14:paraId="3C6A97B7"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in modern foreign language course </w:t>
            </w:r>
          </w:p>
        </w:tc>
        <w:tc>
          <w:tcPr>
            <w:tcW w:w="5477" w:type="dxa"/>
          </w:tcPr>
          <w:p w14:paraId="604B2E6E"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 xml:space="preserve">4 </w:t>
            </w:r>
          </w:p>
        </w:tc>
      </w:tr>
      <w:tr w:rsidR="004D7201" w:rsidRPr="004D7201" w14:paraId="0345BA39" w14:textId="77777777" w:rsidTr="00E54298">
        <w:tc>
          <w:tcPr>
            <w:tcW w:w="9686" w:type="dxa"/>
            <w:shd w:val="clear" w:color="auto" w:fill="auto"/>
          </w:tcPr>
          <w:p w14:paraId="40BBA31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Number of ECTS credits for Polish language course for foreigners during studies in Polish or studies in English</w:t>
            </w:r>
          </w:p>
        </w:tc>
        <w:tc>
          <w:tcPr>
            <w:tcW w:w="5477" w:type="dxa"/>
          </w:tcPr>
          <w:p w14:paraId="796DC5A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5</w:t>
            </w:r>
          </w:p>
        </w:tc>
      </w:tr>
      <w:tr w:rsidR="004D7201" w:rsidRPr="004D7201" w14:paraId="66A65775" w14:textId="77777777" w:rsidTr="00E54298">
        <w:tc>
          <w:tcPr>
            <w:tcW w:w="9686" w:type="dxa"/>
            <w:shd w:val="clear" w:color="auto" w:fill="auto"/>
          </w:tcPr>
          <w:p w14:paraId="2505C2B3"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Total number of class hours in the study </w:t>
            </w:r>
            <w:proofErr w:type="spellStart"/>
            <w:r w:rsidRPr="004D7201">
              <w:rPr>
                <w:rFonts w:ascii="Verdana" w:eastAsia="Times New Roman" w:hAnsi="Verdana" w:cs="Times New Roman"/>
                <w:kern w:val="0"/>
                <w:sz w:val="18"/>
                <w:szCs w:val="18"/>
                <w:lang w:val="en" w:eastAsia="pl-PL"/>
                <w14:ligatures w14:val="none"/>
              </w:rPr>
              <w:t>programme</w:t>
            </w:r>
            <w:proofErr w:type="spellEnd"/>
            <w:r w:rsidRPr="004D7201">
              <w:rPr>
                <w:rFonts w:ascii="Verdana" w:eastAsia="Times New Roman" w:hAnsi="Verdana" w:cs="Times New Roman"/>
                <w:kern w:val="0"/>
                <w:sz w:val="18"/>
                <w:szCs w:val="18"/>
                <w:lang w:val="en" w:eastAsia="pl-PL"/>
                <w14:ligatures w14:val="none"/>
              </w:rPr>
              <w:t xml:space="preserve"> (with distinction by </w:t>
            </w:r>
            <w:proofErr w:type="spellStart"/>
            <w:r w:rsidRPr="004D7201">
              <w:rPr>
                <w:rFonts w:ascii="Verdana" w:eastAsia="Times New Roman" w:hAnsi="Verdana" w:cs="Times New Roman"/>
                <w:kern w:val="0"/>
                <w:sz w:val="18"/>
                <w:szCs w:val="18"/>
                <w:lang w:val="en" w:eastAsia="pl-PL"/>
                <w14:ligatures w14:val="none"/>
              </w:rPr>
              <w:t>speciality</w:t>
            </w:r>
            <w:proofErr w:type="spellEnd"/>
            <w:r w:rsidRPr="004D7201">
              <w:rPr>
                <w:rFonts w:ascii="Verdana" w:eastAsia="Times New Roman" w:hAnsi="Verdana" w:cs="Times New Roman"/>
                <w:kern w:val="0"/>
                <w:sz w:val="18"/>
                <w:szCs w:val="18"/>
                <w:lang w:val="en" w:eastAsia="pl-PL"/>
                <w14:ligatures w14:val="none"/>
              </w:rPr>
              <w:t>, if applicable)</w:t>
            </w:r>
          </w:p>
        </w:tc>
        <w:tc>
          <w:tcPr>
            <w:tcW w:w="5477" w:type="dxa"/>
            <w:shd w:val="clear" w:color="auto" w:fill="auto"/>
          </w:tcPr>
          <w:p w14:paraId="690B0406" w14:textId="5B1D90E9"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Calibri" w:hAnsi="Verdana" w:cs="Times New Roman"/>
                <w:kern w:val="0"/>
                <w:sz w:val="18"/>
                <w:szCs w:val="18"/>
                <w:lang w:eastAsia="pl-PL"/>
                <w14:ligatures w14:val="none"/>
              </w:rPr>
              <w:t>934</w:t>
            </w:r>
          </w:p>
        </w:tc>
      </w:tr>
    </w:tbl>
    <w:p w14:paraId="16761852"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p w14:paraId="4B8FBC15"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42F579B"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740B75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8C56861"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84235CB"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F167D7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CD749F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A3C7FFD"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E06D3DF"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6FAC60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D8B3D2D"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41B6CA41"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C79F077"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D0AB85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F4E6A1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E482289"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061AE2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E61B89F"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5F49209"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2936125"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B02CEA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5BE2957"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B44DE8C"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C1A88F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41041E3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6078183"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900698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FDCA82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F2B807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2EC13B8"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5BD669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691979E" w14:textId="77777777" w:rsidR="00560C9E" w:rsidRDefault="00560C9E" w:rsidP="00560C9E">
      <w:pPr>
        <w:suppressAutoHyphens/>
        <w:spacing w:after="200" w:line="276" w:lineRule="auto"/>
        <w:contextualSpacing/>
        <w:rPr>
          <w:rFonts w:ascii="Verdana" w:eastAsia="Calibri" w:hAnsi="Verdana" w:cs="Times New Roman"/>
          <w:b/>
          <w:kern w:val="0"/>
          <w:sz w:val="18"/>
          <w:szCs w:val="18"/>
          <w14:ligatures w14:val="none"/>
        </w:rPr>
      </w:pPr>
    </w:p>
    <w:p w14:paraId="0EBF9DB0" w14:textId="2B6C58A6" w:rsidR="004D7201" w:rsidRDefault="004D7201" w:rsidP="00560C9E">
      <w:pPr>
        <w:suppressAutoHyphens/>
        <w:spacing w:after="200" w:line="276" w:lineRule="auto"/>
        <w:contextualSpacing/>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lastRenderedPageBreak/>
        <w:t>Study</w:t>
      </w:r>
      <w:proofErr w:type="spellEnd"/>
      <w:r w:rsidRPr="004D7201">
        <w:rPr>
          <w:rFonts w:ascii="Verdana" w:eastAsia="Calibri" w:hAnsi="Verdana" w:cs="Times New Roman"/>
          <w:b/>
          <w:kern w:val="0"/>
          <w:sz w:val="18"/>
          <w:szCs w:val="18"/>
          <w14:ligatures w14:val="none"/>
        </w:rPr>
        <w:t xml:space="preserve"> plan</w:t>
      </w:r>
    </w:p>
    <w:p w14:paraId="23FB4FA2" w14:textId="77777777" w:rsidR="00560C9E" w:rsidRPr="004D7201" w:rsidRDefault="00560C9E" w:rsidP="00560C9E">
      <w:pPr>
        <w:suppressAutoHyphens/>
        <w:spacing w:after="200" w:line="276" w:lineRule="auto"/>
        <w:contextualSpacing/>
        <w:rPr>
          <w:rFonts w:ascii="Verdana" w:eastAsia="Calibri" w:hAnsi="Verdana" w:cs="Times New Roman"/>
          <w:b/>
          <w:kern w:val="0"/>
          <w:sz w:val="18"/>
          <w:szCs w:val="18"/>
          <w14:ligatures w14:val="none"/>
        </w:rPr>
      </w:pPr>
    </w:p>
    <w:p w14:paraId="6811234E"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t>Year</w:t>
      </w:r>
      <w:proofErr w:type="spellEnd"/>
      <w:r w:rsidRPr="004D7201">
        <w:rPr>
          <w:rFonts w:ascii="Verdana" w:eastAsia="Calibri" w:hAnsi="Verdana" w:cs="Times New Roman"/>
          <w:b/>
          <w:kern w:val="0"/>
          <w:sz w:val="18"/>
          <w:szCs w:val="18"/>
          <w14:ligatures w14:val="none"/>
        </w:rPr>
        <w:t xml:space="preserve"> of </w:t>
      </w:r>
      <w:proofErr w:type="spellStart"/>
      <w:r w:rsidRPr="004D7201">
        <w:rPr>
          <w:rFonts w:ascii="Verdana" w:eastAsia="Calibri" w:hAnsi="Verdana" w:cs="Times New Roman"/>
          <w:b/>
          <w:kern w:val="0"/>
          <w:sz w:val="18"/>
          <w:szCs w:val="18"/>
          <w14:ligatures w14:val="none"/>
        </w:rPr>
        <w:t>study</w:t>
      </w:r>
      <w:proofErr w:type="spellEnd"/>
      <w:r w:rsidRPr="004D7201">
        <w:rPr>
          <w:rFonts w:ascii="Verdana" w:eastAsia="Calibri" w:hAnsi="Verdana" w:cs="Times New Roman"/>
          <w:b/>
          <w:kern w:val="0"/>
          <w:sz w:val="18"/>
          <w:szCs w:val="18"/>
          <w14:ligatures w14:val="none"/>
        </w:rPr>
        <w:t>: I</w:t>
      </w:r>
    </w:p>
    <w:p w14:paraId="74845447" w14:textId="77777777" w:rsidR="004D7201" w:rsidRPr="004D7201" w:rsidRDefault="004D7201" w:rsidP="004D7201">
      <w:pPr>
        <w:spacing w:after="0" w:line="240" w:lineRule="auto"/>
        <w:rPr>
          <w:rFonts w:ascii="Verdana" w:eastAsia="Calibri" w:hAnsi="Verdana" w:cs="Times New Roman"/>
          <w:kern w:val="0"/>
          <w:sz w:val="18"/>
          <w:szCs w:val="18"/>
          <w14:ligatures w14:val="none"/>
        </w:rPr>
      </w:pPr>
    </w:p>
    <w:p w14:paraId="13A22C0B"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t>Semester</w:t>
      </w:r>
      <w:proofErr w:type="spellEnd"/>
      <w:r w:rsidRPr="004D7201">
        <w:rPr>
          <w:rFonts w:ascii="Verdana" w:eastAsia="Calibri" w:hAnsi="Verdana" w:cs="Times New Roman"/>
          <w:b/>
          <w:kern w:val="0"/>
          <w:sz w:val="18"/>
          <w:szCs w:val="18"/>
          <w14:ligatures w14:val="none"/>
        </w:rPr>
        <w:t xml:space="preserve">: </w:t>
      </w:r>
      <w:proofErr w:type="spellStart"/>
      <w:r w:rsidRPr="004D7201">
        <w:rPr>
          <w:rFonts w:ascii="Verdana" w:eastAsia="Calibri" w:hAnsi="Verdana" w:cs="Times New Roman"/>
          <w:b/>
          <w:kern w:val="0"/>
          <w:sz w:val="18"/>
          <w:szCs w:val="18"/>
          <w14:ligatures w14:val="none"/>
        </w:rPr>
        <w:t>first</w:t>
      </w:r>
      <w:proofErr w:type="spellEnd"/>
      <w:r w:rsidRPr="004D7201">
        <w:rPr>
          <w:rFonts w:ascii="Verdana" w:eastAsia="Calibri" w:hAnsi="Verdana" w:cs="Times New Roman"/>
          <w:b/>
          <w:kern w:val="0"/>
          <w:sz w:val="18"/>
          <w:szCs w:val="18"/>
          <w14:ligatures w14:val="none"/>
        </w:rPr>
        <w:t xml:space="preserve"> </w:t>
      </w:r>
    </w:p>
    <w:p w14:paraId="4F806C66"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
    <w:tbl>
      <w:tblPr>
        <w:tblStyle w:val="Tabela-Siatka1"/>
        <w:tblW w:w="15681" w:type="dxa"/>
        <w:tblInd w:w="-518" w:type="dxa"/>
        <w:tblLayout w:type="fixed"/>
        <w:tblLook w:val="04A0" w:firstRow="1" w:lastRow="0" w:firstColumn="1" w:lastColumn="0" w:noHBand="0" w:noVBand="1"/>
      </w:tblPr>
      <w:tblGrid>
        <w:gridCol w:w="1134"/>
        <w:gridCol w:w="3543"/>
        <w:gridCol w:w="710"/>
        <w:gridCol w:w="567"/>
        <w:gridCol w:w="567"/>
        <w:gridCol w:w="567"/>
        <w:gridCol w:w="567"/>
        <w:gridCol w:w="567"/>
        <w:gridCol w:w="850"/>
        <w:gridCol w:w="1276"/>
        <w:gridCol w:w="851"/>
        <w:gridCol w:w="2126"/>
        <w:gridCol w:w="2356"/>
      </w:tblGrid>
      <w:tr w:rsidR="004D7201" w:rsidRPr="00560C9E" w14:paraId="3920A5C5" w14:textId="77777777" w:rsidTr="00B33D15">
        <w:trPr>
          <w:trHeight w:val="151"/>
        </w:trPr>
        <w:tc>
          <w:tcPr>
            <w:tcW w:w="1134" w:type="dxa"/>
            <w:vMerge w:val="restart"/>
          </w:tcPr>
          <w:p w14:paraId="0CCB6D0F"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3" w:type="dxa"/>
            <w:vMerge w:val="restart"/>
          </w:tcPr>
          <w:p w14:paraId="7323906B"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10" w:type="dxa"/>
            <w:vMerge w:val="restart"/>
          </w:tcPr>
          <w:p w14:paraId="36684D03"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5A5F348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116FAB24"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0405341C"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56ACDA35"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403BFA6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5801D80C"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2356" w:type="dxa"/>
            <w:vMerge w:val="restart"/>
          </w:tcPr>
          <w:p w14:paraId="59CA18A7"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650A74E9" w14:textId="77777777" w:rsidTr="00B33D15">
        <w:trPr>
          <w:trHeight w:val="340"/>
        </w:trPr>
        <w:tc>
          <w:tcPr>
            <w:tcW w:w="1134" w:type="dxa"/>
            <w:vMerge/>
          </w:tcPr>
          <w:p w14:paraId="34844E02" w14:textId="77777777" w:rsidR="004D7201" w:rsidRPr="004D7201" w:rsidRDefault="004D7201" w:rsidP="004D7201">
            <w:pPr>
              <w:rPr>
                <w:rFonts w:ascii="Verdana" w:eastAsia="Calibri" w:hAnsi="Verdana" w:cs="Times New Roman"/>
                <w:sz w:val="18"/>
                <w:szCs w:val="18"/>
                <w:lang w:val="fr-FR"/>
              </w:rPr>
            </w:pPr>
          </w:p>
        </w:tc>
        <w:tc>
          <w:tcPr>
            <w:tcW w:w="3543" w:type="dxa"/>
            <w:vMerge/>
          </w:tcPr>
          <w:p w14:paraId="52B17B97" w14:textId="77777777" w:rsidR="004D7201" w:rsidRPr="004D7201" w:rsidRDefault="004D7201" w:rsidP="004D7201">
            <w:pPr>
              <w:rPr>
                <w:rFonts w:ascii="Verdana" w:eastAsia="Calibri" w:hAnsi="Verdana" w:cs="Times New Roman"/>
                <w:sz w:val="18"/>
                <w:szCs w:val="18"/>
                <w:lang w:val="fr-FR"/>
              </w:rPr>
            </w:pPr>
          </w:p>
        </w:tc>
        <w:tc>
          <w:tcPr>
            <w:tcW w:w="710" w:type="dxa"/>
            <w:vMerge/>
          </w:tcPr>
          <w:p w14:paraId="7DDF3A07"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77C2072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6998DFCB"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28CE685B"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11863D5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65EBAA4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1CF0AC81"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58169F9D"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76F62033"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5B3E4062" w14:textId="77777777" w:rsidR="004D7201" w:rsidRPr="004D7201" w:rsidRDefault="004D7201" w:rsidP="004D7201">
            <w:pPr>
              <w:jc w:val="center"/>
              <w:rPr>
                <w:rFonts w:ascii="Verdana" w:eastAsia="Calibri" w:hAnsi="Verdana" w:cs="Times New Roman"/>
                <w:sz w:val="18"/>
                <w:szCs w:val="18"/>
              </w:rPr>
            </w:pPr>
          </w:p>
        </w:tc>
        <w:tc>
          <w:tcPr>
            <w:tcW w:w="2356" w:type="dxa"/>
            <w:vMerge/>
          </w:tcPr>
          <w:p w14:paraId="7E38D32E" w14:textId="77777777" w:rsidR="004D7201" w:rsidRPr="004D7201" w:rsidRDefault="004D7201" w:rsidP="004D7201">
            <w:pPr>
              <w:jc w:val="center"/>
              <w:rPr>
                <w:rFonts w:ascii="Verdana" w:eastAsia="Calibri" w:hAnsi="Verdana" w:cs="Times New Roman"/>
                <w:sz w:val="18"/>
                <w:szCs w:val="18"/>
              </w:rPr>
            </w:pPr>
          </w:p>
        </w:tc>
      </w:tr>
      <w:tr w:rsidR="004D7201" w:rsidRPr="004D7201" w14:paraId="4BB48F9F" w14:textId="77777777" w:rsidTr="00B33D15">
        <w:trPr>
          <w:trHeight w:val="479"/>
        </w:trPr>
        <w:tc>
          <w:tcPr>
            <w:tcW w:w="1134" w:type="dxa"/>
            <w:tcBorders>
              <w:top w:val="single" w:sz="4" w:space="0" w:color="auto"/>
              <w:left w:val="single" w:sz="4" w:space="0" w:color="auto"/>
              <w:bottom w:val="single" w:sz="4" w:space="0" w:color="auto"/>
              <w:right w:val="single" w:sz="4" w:space="0" w:color="auto"/>
            </w:tcBorders>
          </w:tcPr>
          <w:p w14:paraId="5D33E962" w14:textId="77777777" w:rsidR="004D7201" w:rsidRPr="004D7201" w:rsidRDefault="004D7201" w:rsidP="004D7201">
            <w:pPr>
              <w:numPr>
                <w:ilvl w:val="0"/>
                <w:numId w:val="17"/>
              </w:numPr>
              <w:contextualSpacing/>
              <w:rPr>
                <w:rFonts w:ascii="Verdana" w:eastAsia="Times New Roman" w:hAnsi="Verdana" w:cs="Times New Roman"/>
                <w:sz w:val="18"/>
                <w:szCs w:val="18"/>
                <w:lang w:val="en-GB" w:eastAsia="pl-PL"/>
              </w:rPr>
            </w:pPr>
          </w:p>
        </w:tc>
        <w:tc>
          <w:tcPr>
            <w:tcW w:w="3543" w:type="dxa"/>
            <w:tcBorders>
              <w:top w:val="single" w:sz="4" w:space="0" w:color="auto"/>
              <w:left w:val="single" w:sz="4" w:space="0" w:color="auto"/>
              <w:bottom w:val="single" w:sz="4" w:space="0" w:color="auto"/>
              <w:right w:val="single" w:sz="4" w:space="0" w:color="auto"/>
            </w:tcBorders>
          </w:tcPr>
          <w:p w14:paraId="2B8D2D2B"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fr-FR" w:eastAsia="pl-PL"/>
              </w:rPr>
              <w:t>Contemporary Polish and Global Culture</w:t>
            </w:r>
          </w:p>
        </w:tc>
        <w:tc>
          <w:tcPr>
            <w:tcW w:w="710" w:type="dxa"/>
            <w:vAlign w:val="center"/>
          </w:tcPr>
          <w:p w14:paraId="620A98E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4B99687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749185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A3862AE" w14:textId="77777777" w:rsidR="004D7201" w:rsidRPr="004D7201" w:rsidRDefault="004D7201" w:rsidP="004D7201">
            <w:pPr>
              <w:jc w:val="center"/>
              <w:rPr>
                <w:rFonts w:ascii="Verdana" w:eastAsia="Calibri" w:hAnsi="Verdana" w:cs="Times New Roman"/>
                <w:sz w:val="18"/>
                <w:szCs w:val="18"/>
              </w:rPr>
            </w:pPr>
          </w:p>
        </w:tc>
        <w:tc>
          <w:tcPr>
            <w:tcW w:w="567" w:type="dxa"/>
          </w:tcPr>
          <w:p w14:paraId="502E7E3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2AC9EA8"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34F5FF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7220EE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60A385C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vAlign w:val="center"/>
          </w:tcPr>
          <w:p w14:paraId="7C4FB11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Calibri" w:hAnsi="Verdana" w:cs="Times New Roman"/>
                <w:sz w:val="18"/>
                <w:szCs w:val="18"/>
              </w:rPr>
              <w:t>Culture</w:t>
            </w:r>
            <w:proofErr w:type="spellEnd"/>
            <w:r w:rsidRPr="004D7201">
              <w:rPr>
                <w:rFonts w:ascii="Verdana" w:eastAsia="Calibri" w:hAnsi="Verdana" w:cs="Times New Roman"/>
                <w:sz w:val="18"/>
                <w:szCs w:val="18"/>
              </w:rPr>
              <w:t xml:space="preserve"> and </w:t>
            </w:r>
            <w:proofErr w:type="spellStart"/>
            <w:r w:rsidRPr="004D7201">
              <w:rPr>
                <w:rFonts w:ascii="Verdana" w:eastAsia="Calibri" w:hAnsi="Verdana" w:cs="Times New Roman"/>
                <w:sz w:val="18"/>
                <w:szCs w:val="18"/>
              </w:rPr>
              <w:t>Religion</w:t>
            </w:r>
            <w:proofErr w:type="spellEnd"/>
            <w:r w:rsidRPr="004D7201">
              <w:rPr>
                <w:rFonts w:ascii="Verdana" w:eastAsia="Calibri" w:hAnsi="Verdana" w:cs="Times New Roman"/>
                <w:sz w:val="18"/>
                <w:szCs w:val="18"/>
              </w:rPr>
              <w:t xml:space="preserve"> </w:t>
            </w:r>
            <w:proofErr w:type="spellStart"/>
            <w:r w:rsidRPr="004D7201">
              <w:rPr>
                <w:rFonts w:ascii="Verdana" w:eastAsia="Calibri" w:hAnsi="Verdana" w:cs="Times New Roman"/>
                <w:sz w:val="18"/>
                <w:szCs w:val="18"/>
              </w:rPr>
              <w:t>studies</w:t>
            </w:r>
            <w:proofErr w:type="spellEnd"/>
          </w:p>
        </w:tc>
        <w:tc>
          <w:tcPr>
            <w:tcW w:w="2356" w:type="dxa"/>
          </w:tcPr>
          <w:p w14:paraId="1849364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3318F4CD" w14:textId="77777777" w:rsidTr="00B33D15">
        <w:trPr>
          <w:trHeight w:val="213"/>
        </w:trPr>
        <w:tc>
          <w:tcPr>
            <w:tcW w:w="1134" w:type="dxa"/>
            <w:tcBorders>
              <w:top w:val="single" w:sz="4" w:space="0" w:color="auto"/>
              <w:left w:val="single" w:sz="4" w:space="0" w:color="auto"/>
              <w:bottom w:val="single" w:sz="4" w:space="0" w:color="auto"/>
              <w:right w:val="single" w:sz="4" w:space="0" w:color="auto"/>
            </w:tcBorders>
          </w:tcPr>
          <w:p w14:paraId="68F69F53"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4B27D1"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Theories of Communication</w:t>
            </w:r>
          </w:p>
        </w:tc>
        <w:tc>
          <w:tcPr>
            <w:tcW w:w="710" w:type="dxa"/>
            <w:vAlign w:val="center"/>
          </w:tcPr>
          <w:p w14:paraId="56434FA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6F535B2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BDD1526"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B814A51" w14:textId="77777777" w:rsidR="004D7201" w:rsidRPr="004D7201" w:rsidRDefault="004D7201" w:rsidP="004D7201">
            <w:pPr>
              <w:jc w:val="center"/>
              <w:rPr>
                <w:rFonts w:ascii="Verdana" w:eastAsia="Calibri" w:hAnsi="Verdana" w:cs="Times New Roman"/>
                <w:sz w:val="18"/>
                <w:szCs w:val="18"/>
              </w:rPr>
            </w:pPr>
          </w:p>
        </w:tc>
        <w:tc>
          <w:tcPr>
            <w:tcW w:w="567" w:type="dxa"/>
          </w:tcPr>
          <w:p w14:paraId="4A0CD47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94017F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AE57D0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0F99AB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72B1CC1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9EEF46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4F23FFC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11BCE84"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5F741F15"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4D954D4"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Press Workshop</w:t>
            </w:r>
          </w:p>
        </w:tc>
        <w:tc>
          <w:tcPr>
            <w:tcW w:w="710" w:type="dxa"/>
            <w:vAlign w:val="center"/>
          </w:tcPr>
          <w:p w14:paraId="20980795"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0367AC4F"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B4A099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225FF813" w14:textId="77777777" w:rsidR="004D7201" w:rsidRPr="004D7201" w:rsidRDefault="004D7201" w:rsidP="004D7201">
            <w:pPr>
              <w:jc w:val="center"/>
              <w:rPr>
                <w:rFonts w:ascii="Verdana" w:eastAsia="Calibri" w:hAnsi="Verdana" w:cs="Times New Roman"/>
                <w:sz w:val="18"/>
                <w:szCs w:val="18"/>
              </w:rPr>
            </w:pPr>
          </w:p>
        </w:tc>
        <w:tc>
          <w:tcPr>
            <w:tcW w:w="567" w:type="dxa"/>
          </w:tcPr>
          <w:p w14:paraId="56BCA62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E3FEBC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546276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F62BE5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4A2DB9B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573BA48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2624E96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0C8B98E"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52CE8893"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5A5B86"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Academic writing</w:t>
            </w:r>
          </w:p>
        </w:tc>
        <w:tc>
          <w:tcPr>
            <w:tcW w:w="710" w:type="dxa"/>
            <w:vAlign w:val="center"/>
          </w:tcPr>
          <w:p w14:paraId="1D7601A4"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5329C1E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3FF8B4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7D8F5259" w14:textId="77777777" w:rsidR="004D7201" w:rsidRPr="004D7201" w:rsidRDefault="004D7201" w:rsidP="004D7201">
            <w:pPr>
              <w:jc w:val="center"/>
              <w:rPr>
                <w:rFonts w:ascii="Verdana" w:eastAsia="Calibri" w:hAnsi="Verdana" w:cs="Times New Roman"/>
                <w:sz w:val="18"/>
                <w:szCs w:val="18"/>
              </w:rPr>
            </w:pPr>
          </w:p>
        </w:tc>
        <w:tc>
          <w:tcPr>
            <w:tcW w:w="567" w:type="dxa"/>
          </w:tcPr>
          <w:p w14:paraId="7E57109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D23B523"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DE8E28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A47DED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23BB61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77C66D9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1267523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2FBCE78"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4F834651"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A2D611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Image Communication</w:t>
            </w:r>
          </w:p>
        </w:tc>
        <w:tc>
          <w:tcPr>
            <w:tcW w:w="710" w:type="dxa"/>
            <w:vAlign w:val="center"/>
          </w:tcPr>
          <w:p w14:paraId="39F1F2F7"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1202B84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D64981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72BA6CF" w14:textId="77777777" w:rsidR="004D7201" w:rsidRPr="004D7201" w:rsidRDefault="004D7201" w:rsidP="004D7201">
            <w:pPr>
              <w:jc w:val="center"/>
              <w:rPr>
                <w:rFonts w:ascii="Verdana" w:eastAsia="Calibri" w:hAnsi="Verdana" w:cs="Times New Roman"/>
                <w:sz w:val="18"/>
                <w:szCs w:val="18"/>
              </w:rPr>
            </w:pPr>
          </w:p>
        </w:tc>
        <w:tc>
          <w:tcPr>
            <w:tcW w:w="567" w:type="dxa"/>
          </w:tcPr>
          <w:p w14:paraId="10AB481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5F95B9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A3C9E4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29005F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A42CE1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3FE8587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4F9785F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8718D0B"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112C94BC"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6529A2E"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Autopresentation</w:t>
            </w:r>
            <w:proofErr w:type="spellEnd"/>
            <w:r w:rsidRPr="004D7201">
              <w:rPr>
                <w:rFonts w:ascii="Verdana" w:eastAsia="Times New Roman" w:hAnsi="Verdana" w:cs="Times New Roman"/>
                <w:sz w:val="18"/>
                <w:szCs w:val="18"/>
                <w:lang w:eastAsia="pl-PL"/>
              </w:rPr>
              <w:t xml:space="preserve"> and Public Speech</w:t>
            </w:r>
          </w:p>
        </w:tc>
        <w:tc>
          <w:tcPr>
            <w:tcW w:w="710" w:type="dxa"/>
            <w:vAlign w:val="center"/>
          </w:tcPr>
          <w:p w14:paraId="59F1DC28"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2E97D7B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23AE0D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77CF9640" w14:textId="77777777" w:rsidR="004D7201" w:rsidRPr="004D7201" w:rsidRDefault="004D7201" w:rsidP="004D7201">
            <w:pPr>
              <w:jc w:val="center"/>
              <w:rPr>
                <w:rFonts w:ascii="Verdana" w:eastAsia="Calibri" w:hAnsi="Verdana" w:cs="Times New Roman"/>
                <w:sz w:val="18"/>
                <w:szCs w:val="18"/>
              </w:rPr>
            </w:pPr>
          </w:p>
        </w:tc>
        <w:tc>
          <w:tcPr>
            <w:tcW w:w="567" w:type="dxa"/>
          </w:tcPr>
          <w:p w14:paraId="71C41DC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BB6E69C"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2B9B2A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906C10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327EAA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2D6219F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278A87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5638594"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073C867D"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3800125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Media Genres</w:t>
            </w:r>
          </w:p>
        </w:tc>
        <w:tc>
          <w:tcPr>
            <w:tcW w:w="710" w:type="dxa"/>
            <w:vAlign w:val="center"/>
          </w:tcPr>
          <w:p w14:paraId="75CBB45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22D37F86" w14:textId="77777777" w:rsidR="004D7201" w:rsidRPr="004D7201" w:rsidRDefault="004D7201" w:rsidP="004D7201">
            <w:pPr>
              <w:jc w:val="center"/>
              <w:rPr>
                <w:rFonts w:ascii="Verdana" w:eastAsia="Calibri" w:hAnsi="Verdana" w:cs="Times New Roman"/>
                <w:b/>
                <w:sz w:val="18"/>
                <w:szCs w:val="18"/>
              </w:rPr>
            </w:pPr>
          </w:p>
        </w:tc>
        <w:tc>
          <w:tcPr>
            <w:tcW w:w="567" w:type="dxa"/>
            <w:vAlign w:val="center"/>
          </w:tcPr>
          <w:p w14:paraId="26CFF77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135499FF" w14:textId="77777777" w:rsidR="004D7201" w:rsidRPr="004D7201" w:rsidRDefault="004D7201" w:rsidP="004D7201">
            <w:pPr>
              <w:jc w:val="center"/>
              <w:rPr>
                <w:rFonts w:ascii="Verdana" w:eastAsia="Calibri" w:hAnsi="Verdana" w:cs="Times New Roman"/>
                <w:sz w:val="18"/>
                <w:szCs w:val="18"/>
              </w:rPr>
            </w:pPr>
          </w:p>
        </w:tc>
        <w:tc>
          <w:tcPr>
            <w:tcW w:w="567" w:type="dxa"/>
          </w:tcPr>
          <w:p w14:paraId="2FA48D5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6CF74A2"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FBA5AD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5B3CE5B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4A4498A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44A056D1"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562F73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6303853C" w14:textId="77777777" w:rsidTr="00B33D15">
        <w:trPr>
          <w:trHeight w:val="337"/>
        </w:trPr>
        <w:tc>
          <w:tcPr>
            <w:tcW w:w="1134" w:type="dxa"/>
            <w:tcBorders>
              <w:top w:val="single" w:sz="4" w:space="0" w:color="auto"/>
              <w:left w:val="single" w:sz="4" w:space="0" w:color="auto"/>
              <w:right w:val="single" w:sz="4" w:space="0" w:color="auto"/>
            </w:tcBorders>
          </w:tcPr>
          <w:p w14:paraId="060869FE"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BD6E60E"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Foreign Language*</w:t>
            </w:r>
          </w:p>
        </w:tc>
        <w:tc>
          <w:tcPr>
            <w:tcW w:w="710" w:type="dxa"/>
            <w:vAlign w:val="center"/>
          </w:tcPr>
          <w:p w14:paraId="4E446414"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O</w:t>
            </w:r>
          </w:p>
        </w:tc>
        <w:tc>
          <w:tcPr>
            <w:tcW w:w="567" w:type="dxa"/>
            <w:vAlign w:val="center"/>
          </w:tcPr>
          <w:p w14:paraId="30C02790"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56BA800D"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4BCF4A2A"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tcPr>
          <w:p w14:paraId="6A5D061F"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0DC0BD70" w14:textId="77777777" w:rsidR="004D7201" w:rsidRPr="004D7201" w:rsidRDefault="004D7201" w:rsidP="004D7201">
            <w:pPr>
              <w:jc w:val="center"/>
              <w:rPr>
                <w:rFonts w:ascii="Verdana" w:eastAsia="Times New Roman" w:hAnsi="Verdana" w:cs="Times New Roman"/>
                <w:b/>
                <w:sz w:val="18"/>
                <w:szCs w:val="18"/>
                <w:lang w:val="en-GB" w:eastAsia="pl-PL"/>
              </w:rPr>
            </w:pPr>
            <w:r w:rsidRPr="004D7201">
              <w:rPr>
                <w:rFonts w:ascii="Verdana" w:eastAsia="Calibri" w:hAnsi="Verdana" w:cs="Times New Roman"/>
                <w:sz w:val="18"/>
                <w:szCs w:val="18"/>
              </w:rPr>
              <w:t>60*</w:t>
            </w:r>
          </w:p>
        </w:tc>
        <w:tc>
          <w:tcPr>
            <w:tcW w:w="850" w:type="dxa"/>
            <w:vAlign w:val="center"/>
          </w:tcPr>
          <w:p w14:paraId="363033E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60</w:t>
            </w:r>
          </w:p>
        </w:tc>
        <w:tc>
          <w:tcPr>
            <w:tcW w:w="1276" w:type="dxa"/>
            <w:vAlign w:val="center"/>
          </w:tcPr>
          <w:p w14:paraId="7244D47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597394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57E7D8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00A2076D" w14:textId="780DFD37"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FLC</w:t>
            </w:r>
          </w:p>
        </w:tc>
      </w:tr>
      <w:tr w:rsidR="004D7201" w:rsidRPr="004D7201" w14:paraId="5D2461D6" w14:textId="77777777" w:rsidTr="00B33D15">
        <w:trPr>
          <w:trHeight w:val="337"/>
        </w:trPr>
        <w:tc>
          <w:tcPr>
            <w:tcW w:w="1134" w:type="dxa"/>
          </w:tcPr>
          <w:p w14:paraId="191B482F"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46ACFBE8"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Polish</w:t>
            </w:r>
            <w:proofErr w:type="spellEnd"/>
            <w:r w:rsidRPr="004D7201">
              <w:rPr>
                <w:rFonts w:ascii="Verdana" w:eastAsia="Times New Roman" w:hAnsi="Verdana" w:cs="Times New Roman"/>
                <w:sz w:val="18"/>
                <w:szCs w:val="18"/>
                <w:lang w:eastAsia="pl-PL"/>
              </w:rPr>
              <w:t xml:space="preserve"> Language*</w:t>
            </w:r>
          </w:p>
        </w:tc>
        <w:tc>
          <w:tcPr>
            <w:tcW w:w="710" w:type="dxa"/>
            <w:vAlign w:val="center"/>
          </w:tcPr>
          <w:p w14:paraId="7548BC09"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O</w:t>
            </w:r>
          </w:p>
        </w:tc>
        <w:tc>
          <w:tcPr>
            <w:tcW w:w="567" w:type="dxa"/>
            <w:vAlign w:val="center"/>
          </w:tcPr>
          <w:p w14:paraId="02628D6D"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9D82E4C"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574C6B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tcPr>
          <w:p w14:paraId="3BF858A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416E20BD"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850" w:type="dxa"/>
            <w:vAlign w:val="center"/>
          </w:tcPr>
          <w:p w14:paraId="38EAC83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210438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C</w:t>
            </w:r>
          </w:p>
        </w:tc>
        <w:tc>
          <w:tcPr>
            <w:tcW w:w="851" w:type="dxa"/>
            <w:vAlign w:val="center"/>
          </w:tcPr>
          <w:p w14:paraId="64FC099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0</w:t>
            </w:r>
          </w:p>
        </w:tc>
        <w:tc>
          <w:tcPr>
            <w:tcW w:w="2126" w:type="dxa"/>
          </w:tcPr>
          <w:p w14:paraId="34095E8B"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667CCF2A" w14:textId="07DC4D08"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SPLC</w:t>
            </w:r>
          </w:p>
        </w:tc>
      </w:tr>
      <w:tr w:rsidR="004D7201" w:rsidRPr="00560C9E" w14:paraId="7F2BB9C8" w14:textId="77777777" w:rsidTr="00B33D15">
        <w:trPr>
          <w:trHeight w:val="337"/>
        </w:trPr>
        <w:tc>
          <w:tcPr>
            <w:tcW w:w="1134" w:type="dxa"/>
          </w:tcPr>
          <w:p w14:paraId="57CA37F1"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3D0F34B"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Verdana" w:hAnsi="Verdana" w:cs="Verdana"/>
                <w:color w:val="000000"/>
                <w:sz w:val="18"/>
                <w:szCs w:val="18"/>
                <w:lang w:val="en-US"/>
              </w:rPr>
              <w:t>Health and Safety (e-learning)</w:t>
            </w:r>
          </w:p>
        </w:tc>
        <w:tc>
          <w:tcPr>
            <w:tcW w:w="710" w:type="dxa"/>
            <w:vAlign w:val="center"/>
          </w:tcPr>
          <w:p w14:paraId="02123674"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O</w:t>
            </w:r>
          </w:p>
        </w:tc>
        <w:tc>
          <w:tcPr>
            <w:tcW w:w="567" w:type="dxa"/>
            <w:vAlign w:val="center"/>
          </w:tcPr>
          <w:p w14:paraId="0FBFA815"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469FD9FD"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4</w:t>
            </w:r>
          </w:p>
        </w:tc>
        <w:tc>
          <w:tcPr>
            <w:tcW w:w="567" w:type="dxa"/>
            <w:vAlign w:val="center"/>
          </w:tcPr>
          <w:p w14:paraId="7D7A9DC4"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tcPr>
          <w:p w14:paraId="640366C1"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7189F25F"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850" w:type="dxa"/>
            <w:vAlign w:val="center"/>
          </w:tcPr>
          <w:p w14:paraId="542414CE"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4</w:t>
            </w:r>
          </w:p>
        </w:tc>
        <w:tc>
          <w:tcPr>
            <w:tcW w:w="1276" w:type="dxa"/>
            <w:vAlign w:val="center"/>
          </w:tcPr>
          <w:p w14:paraId="073F0B1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Verdana" w:hAnsi="Verdana" w:cs="Verdana"/>
                <w:color w:val="000000"/>
                <w:sz w:val="18"/>
                <w:szCs w:val="18"/>
              </w:rPr>
              <w:t>C</w:t>
            </w:r>
          </w:p>
        </w:tc>
        <w:tc>
          <w:tcPr>
            <w:tcW w:w="851" w:type="dxa"/>
            <w:vAlign w:val="center"/>
          </w:tcPr>
          <w:p w14:paraId="189831B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Verdana" w:hAnsi="Verdana" w:cs="Verdana"/>
                <w:color w:val="000000"/>
                <w:sz w:val="18"/>
                <w:szCs w:val="18"/>
              </w:rPr>
              <w:t>0</w:t>
            </w:r>
          </w:p>
        </w:tc>
        <w:tc>
          <w:tcPr>
            <w:tcW w:w="2126" w:type="dxa"/>
          </w:tcPr>
          <w:p w14:paraId="21B714B7"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07A279EA" w14:textId="7E673647" w:rsidR="004D7201" w:rsidRPr="00B33D15" w:rsidRDefault="00B33D15" w:rsidP="004D7201">
            <w:pPr>
              <w:jc w:val="center"/>
              <w:rPr>
                <w:rFonts w:eastAsia="Calibri" w:cstheme="minorHAnsi"/>
                <w:lang w:val="fr-FR"/>
              </w:rPr>
            </w:pPr>
            <w:r w:rsidRPr="00B33D15">
              <w:rPr>
                <w:rFonts w:cstheme="minorHAnsi"/>
                <w:color w:val="000000"/>
                <w:shd w:val="clear" w:color="auto" w:fill="FFFFFF"/>
                <w:lang w:val="fr-FR"/>
              </w:rPr>
              <w:t>The Occupational Health, Safety and Fire Protection</w:t>
            </w:r>
          </w:p>
        </w:tc>
      </w:tr>
      <w:tr w:rsidR="004D7201" w:rsidRPr="004D7201" w14:paraId="20AFF770"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4B831B33" w14:textId="77777777" w:rsidR="004D7201" w:rsidRPr="00B33D15" w:rsidRDefault="004D7201" w:rsidP="004D7201">
            <w:pPr>
              <w:contextualSpacing/>
              <w:rPr>
                <w:rFonts w:ascii="Verdana" w:eastAsia="Times New Roman" w:hAnsi="Verdana" w:cs="Times New Roman"/>
                <w:sz w:val="18"/>
                <w:szCs w:val="18"/>
                <w:lang w:val="fr-FR"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14:paraId="7FB762F1"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TOTAL:</w:t>
            </w:r>
          </w:p>
        </w:tc>
        <w:tc>
          <w:tcPr>
            <w:tcW w:w="710" w:type="dxa"/>
            <w:vAlign w:val="center"/>
          </w:tcPr>
          <w:p w14:paraId="395BBB93"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vAlign w:val="center"/>
          </w:tcPr>
          <w:p w14:paraId="0F37D258"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60</w:t>
            </w:r>
          </w:p>
        </w:tc>
        <w:tc>
          <w:tcPr>
            <w:tcW w:w="567" w:type="dxa"/>
            <w:vAlign w:val="center"/>
          </w:tcPr>
          <w:p w14:paraId="6B8D2892"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154</w:t>
            </w:r>
          </w:p>
        </w:tc>
        <w:tc>
          <w:tcPr>
            <w:tcW w:w="567" w:type="dxa"/>
            <w:vAlign w:val="center"/>
          </w:tcPr>
          <w:p w14:paraId="215A687F"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tcPr>
          <w:p w14:paraId="24678291"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208B185"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 xml:space="preserve">60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90</w:t>
            </w:r>
          </w:p>
        </w:tc>
        <w:tc>
          <w:tcPr>
            <w:tcW w:w="850" w:type="dxa"/>
            <w:vAlign w:val="center"/>
          </w:tcPr>
          <w:p w14:paraId="128F01A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274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304</w:t>
            </w:r>
          </w:p>
        </w:tc>
        <w:tc>
          <w:tcPr>
            <w:tcW w:w="1276" w:type="dxa"/>
            <w:vAlign w:val="center"/>
          </w:tcPr>
          <w:p w14:paraId="134012D5" w14:textId="77777777" w:rsidR="004D7201" w:rsidRPr="004D7201" w:rsidRDefault="004D7201" w:rsidP="004D7201">
            <w:pPr>
              <w:jc w:val="center"/>
              <w:rPr>
                <w:rFonts w:ascii="Verdana" w:eastAsia="Calibri" w:hAnsi="Verdana" w:cs="Times New Roman"/>
                <w:sz w:val="18"/>
                <w:szCs w:val="18"/>
              </w:rPr>
            </w:pPr>
          </w:p>
        </w:tc>
        <w:tc>
          <w:tcPr>
            <w:tcW w:w="851" w:type="dxa"/>
            <w:vAlign w:val="center"/>
          </w:tcPr>
          <w:p w14:paraId="1C1F25B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30 </w:t>
            </w:r>
          </w:p>
        </w:tc>
        <w:tc>
          <w:tcPr>
            <w:tcW w:w="2126" w:type="dxa"/>
            <w:vAlign w:val="center"/>
          </w:tcPr>
          <w:p w14:paraId="71F670A9" w14:textId="77777777" w:rsidR="004D7201" w:rsidRPr="004D7201" w:rsidRDefault="004D7201" w:rsidP="004D7201">
            <w:pPr>
              <w:jc w:val="center"/>
              <w:rPr>
                <w:rFonts w:ascii="Verdana" w:eastAsia="Calibri" w:hAnsi="Verdana" w:cs="Times New Roman"/>
                <w:b/>
                <w:sz w:val="18"/>
                <w:szCs w:val="18"/>
              </w:rPr>
            </w:pPr>
          </w:p>
        </w:tc>
        <w:tc>
          <w:tcPr>
            <w:tcW w:w="2356" w:type="dxa"/>
          </w:tcPr>
          <w:p w14:paraId="164CF06B" w14:textId="77777777" w:rsidR="004D7201" w:rsidRPr="004D7201" w:rsidRDefault="004D7201" w:rsidP="004D7201">
            <w:pPr>
              <w:jc w:val="center"/>
              <w:rPr>
                <w:rFonts w:ascii="Verdana" w:eastAsia="Calibri" w:hAnsi="Verdana" w:cs="Times New Roman"/>
                <w:b/>
                <w:sz w:val="18"/>
                <w:szCs w:val="18"/>
              </w:rPr>
            </w:pPr>
          </w:p>
        </w:tc>
      </w:tr>
    </w:tbl>
    <w:p w14:paraId="19B450DE" w14:textId="77777777" w:rsidR="004D7201" w:rsidRPr="004D7201" w:rsidRDefault="004D7201" w:rsidP="004D7201">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358F0B92"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4BBBBF59"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6A67CD8D"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2B4583F3"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t>Semester</w:t>
      </w:r>
      <w:proofErr w:type="spellEnd"/>
      <w:r w:rsidRPr="004D7201">
        <w:rPr>
          <w:rFonts w:ascii="Verdana" w:eastAsia="Calibri" w:hAnsi="Verdana" w:cs="Times New Roman"/>
          <w:b/>
          <w:kern w:val="0"/>
          <w:sz w:val="18"/>
          <w:szCs w:val="18"/>
          <w14:ligatures w14:val="none"/>
        </w:rPr>
        <w:t xml:space="preserve">: </w:t>
      </w:r>
      <w:proofErr w:type="spellStart"/>
      <w:r w:rsidRPr="004D7201">
        <w:rPr>
          <w:rFonts w:ascii="Verdana" w:eastAsia="Calibri" w:hAnsi="Verdana" w:cs="Times New Roman"/>
          <w:b/>
          <w:kern w:val="0"/>
          <w:sz w:val="18"/>
          <w:szCs w:val="18"/>
          <w14:ligatures w14:val="none"/>
        </w:rPr>
        <w:t>second</w:t>
      </w:r>
      <w:proofErr w:type="spellEnd"/>
    </w:p>
    <w:p w14:paraId="24E3C012"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3"/>
        <w:gridCol w:w="710"/>
        <w:gridCol w:w="567"/>
        <w:gridCol w:w="567"/>
        <w:gridCol w:w="567"/>
        <w:gridCol w:w="567"/>
        <w:gridCol w:w="567"/>
        <w:gridCol w:w="850"/>
        <w:gridCol w:w="1276"/>
        <w:gridCol w:w="851"/>
        <w:gridCol w:w="2126"/>
        <w:gridCol w:w="1701"/>
      </w:tblGrid>
      <w:tr w:rsidR="004D7201" w:rsidRPr="00560C9E" w14:paraId="508E6D76" w14:textId="77777777" w:rsidTr="00846F91">
        <w:trPr>
          <w:trHeight w:val="151"/>
        </w:trPr>
        <w:tc>
          <w:tcPr>
            <w:tcW w:w="1134" w:type="dxa"/>
            <w:vMerge w:val="restart"/>
          </w:tcPr>
          <w:p w14:paraId="504C2E42"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3" w:type="dxa"/>
            <w:vMerge w:val="restart"/>
          </w:tcPr>
          <w:p w14:paraId="15976AE7"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10" w:type="dxa"/>
            <w:vMerge w:val="restart"/>
          </w:tcPr>
          <w:p w14:paraId="6CECD9FC"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55738FF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4D677EB4"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16749629"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11B16369"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5D3F75AE"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66927970"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1C49A6BD"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609CDB04" w14:textId="77777777" w:rsidTr="00846F91">
        <w:trPr>
          <w:trHeight w:val="340"/>
        </w:trPr>
        <w:tc>
          <w:tcPr>
            <w:tcW w:w="1134" w:type="dxa"/>
            <w:vMerge/>
          </w:tcPr>
          <w:p w14:paraId="030A28AE" w14:textId="77777777" w:rsidR="004D7201" w:rsidRPr="004D7201" w:rsidRDefault="004D7201" w:rsidP="004D7201">
            <w:pPr>
              <w:rPr>
                <w:rFonts w:ascii="Verdana" w:eastAsia="Calibri" w:hAnsi="Verdana" w:cs="Times New Roman"/>
                <w:sz w:val="18"/>
                <w:szCs w:val="18"/>
                <w:lang w:val="fr-FR"/>
              </w:rPr>
            </w:pPr>
          </w:p>
        </w:tc>
        <w:tc>
          <w:tcPr>
            <w:tcW w:w="3543" w:type="dxa"/>
            <w:vMerge/>
          </w:tcPr>
          <w:p w14:paraId="37C74266" w14:textId="77777777" w:rsidR="004D7201" w:rsidRPr="004D7201" w:rsidRDefault="004D7201" w:rsidP="004D7201">
            <w:pPr>
              <w:rPr>
                <w:rFonts w:ascii="Verdana" w:eastAsia="Calibri" w:hAnsi="Verdana" w:cs="Times New Roman"/>
                <w:sz w:val="18"/>
                <w:szCs w:val="18"/>
                <w:lang w:val="fr-FR"/>
              </w:rPr>
            </w:pPr>
          </w:p>
        </w:tc>
        <w:tc>
          <w:tcPr>
            <w:tcW w:w="710" w:type="dxa"/>
            <w:vMerge/>
          </w:tcPr>
          <w:p w14:paraId="724B1CD2"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469D85FF"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242A5C1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081B604F"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1D4A5F8A"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493FE462"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332966BC"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5656F9AF"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61B5A209"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10162FF4"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3E3A60B5" w14:textId="77777777" w:rsidR="004D7201" w:rsidRPr="004D7201" w:rsidRDefault="004D7201" w:rsidP="004D7201">
            <w:pPr>
              <w:jc w:val="center"/>
              <w:rPr>
                <w:rFonts w:ascii="Verdana" w:eastAsia="Calibri" w:hAnsi="Verdana" w:cs="Times New Roman"/>
                <w:sz w:val="18"/>
                <w:szCs w:val="18"/>
              </w:rPr>
            </w:pPr>
          </w:p>
        </w:tc>
      </w:tr>
      <w:tr w:rsidR="004D7201" w:rsidRPr="004D7201" w14:paraId="7BEC0320"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7C8B0B6E" w14:textId="77777777" w:rsidR="004D7201" w:rsidRPr="004D7201" w:rsidRDefault="004D7201" w:rsidP="004D7201">
            <w:pPr>
              <w:numPr>
                <w:ilvl w:val="0"/>
                <w:numId w:val="18"/>
              </w:numPr>
              <w:contextualSpacing/>
              <w:rPr>
                <w:rFonts w:ascii="Verdana" w:eastAsia="Times New Roman" w:hAnsi="Verdana" w:cs="Times New Roman"/>
                <w:sz w:val="18"/>
                <w:szCs w:val="18"/>
                <w:lang w:val="en-GB" w:eastAsia="pl-PL"/>
              </w:rPr>
            </w:pPr>
          </w:p>
        </w:tc>
        <w:tc>
          <w:tcPr>
            <w:tcW w:w="3543" w:type="dxa"/>
            <w:tcBorders>
              <w:top w:val="single" w:sz="4" w:space="0" w:color="auto"/>
              <w:left w:val="single" w:sz="4" w:space="0" w:color="auto"/>
              <w:bottom w:val="single" w:sz="4" w:space="0" w:color="auto"/>
              <w:right w:val="single" w:sz="4" w:space="0" w:color="auto"/>
            </w:tcBorders>
          </w:tcPr>
          <w:p w14:paraId="7D427923"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val="en-GB" w:eastAsia="pl-PL"/>
              </w:rPr>
              <w:t>Methods of Media Research</w:t>
            </w:r>
          </w:p>
        </w:tc>
        <w:tc>
          <w:tcPr>
            <w:tcW w:w="710" w:type="dxa"/>
            <w:vAlign w:val="center"/>
          </w:tcPr>
          <w:p w14:paraId="7A2E2F6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8DE17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B46DDE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8BB54C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5B07E8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EF212B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7C61B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660E706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2FC244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E094683"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4E2CD5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D3219A8"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2840ED3E"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DDA3EDC"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Broadcasting Workshop</w:t>
            </w:r>
          </w:p>
        </w:tc>
        <w:tc>
          <w:tcPr>
            <w:tcW w:w="710" w:type="dxa"/>
            <w:vAlign w:val="center"/>
          </w:tcPr>
          <w:p w14:paraId="18AA67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C5FA9B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CFE5A7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24E1A601"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FAA4A3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2EE996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6806B9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17ABA7B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F4EE67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00ED0150"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F57FA8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71F0EE2"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560F0B7F"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A38F7F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 xml:space="preserve">Digital Design </w:t>
            </w:r>
          </w:p>
        </w:tc>
        <w:tc>
          <w:tcPr>
            <w:tcW w:w="710" w:type="dxa"/>
            <w:vAlign w:val="center"/>
          </w:tcPr>
          <w:p w14:paraId="168CB0D2"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2E681AB8"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AD5C1A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2574434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4683A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435EE6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4085AC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vAlign w:val="center"/>
          </w:tcPr>
          <w:p w14:paraId="2F908C2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75E26B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4</w:t>
            </w:r>
          </w:p>
        </w:tc>
        <w:tc>
          <w:tcPr>
            <w:tcW w:w="2126" w:type="dxa"/>
          </w:tcPr>
          <w:p w14:paraId="51FFECD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22D839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712BAB3"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4D8A9658"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B6882E"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Media Systems in the World</w:t>
            </w:r>
          </w:p>
        </w:tc>
        <w:tc>
          <w:tcPr>
            <w:tcW w:w="710" w:type="dxa"/>
            <w:vAlign w:val="center"/>
          </w:tcPr>
          <w:p w14:paraId="6D934139"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453A12D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FF22BC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8876C4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E51D5F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489DCA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7E241B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0E00D86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17B0B6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7872929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E6F837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F33C2B2"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249162C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8867E85"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fr-FR" w:eastAsia="pl-PL"/>
              </w:rPr>
              <w:t>Social and Cultural Media Influence</w:t>
            </w:r>
          </w:p>
        </w:tc>
        <w:tc>
          <w:tcPr>
            <w:tcW w:w="710" w:type="dxa"/>
            <w:vAlign w:val="center"/>
          </w:tcPr>
          <w:p w14:paraId="5AB0B08C"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4771CAF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3854DD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5C07E33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5A53C3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F0374B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2A0E0C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50DB0AE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E3E21F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tcPr>
          <w:p w14:paraId="30AB2AEC"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19A802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8E6CF0E"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4FC0EEAB"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37910551"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Theory and Practice of Advertising</w:t>
            </w:r>
          </w:p>
        </w:tc>
        <w:tc>
          <w:tcPr>
            <w:tcW w:w="710" w:type="dxa"/>
            <w:vAlign w:val="center"/>
          </w:tcPr>
          <w:p w14:paraId="5185BD2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12B775D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331653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3903F4B3"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7CF401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4DA434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45449A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009B128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822334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tcPr>
          <w:p w14:paraId="33164F7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9F436C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3C65D0B0"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39A226AD"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CB2857B"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US" w:eastAsia="pl-PL"/>
              </w:rPr>
              <w:t>Startup Development</w:t>
            </w:r>
          </w:p>
        </w:tc>
        <w:tc>
          <w:tcPr>
            <w:tcW w:w="710" w:type="dxa"/>
            <w:vAlign w:val="center"/>
          </w:tcPr>
          <w:p w14:paraId="07B76FD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234B4342" w14:textId="77777777" w:rsidR="004D7201" w:rsidRPr="004D7201" w:rsidRDefault="004D7201" w:rsidP="004D7201">
            <w:pPr>
              <w:jc w:val="center"/>
              <w:rPr>
                <w:rFonts w:ascii="Verdana" w:eastAsia="Calibri" w:hAnsi="Verdana" w:cs="Times New Roman"/>
                <w:b/>
                <w:sz w:val="18"/>
                <w:szCs w:val="18"/>
              </w:rPr>
            </w:pPr>
          </w:p>
        </w:tc>
        <w:tc>
          <w:tcPr>
            <w:tcW w:w="567" w:type="dxa"/>
            <w:vAlign w:val="center"/>
          </w:tcPr>
          <w:p w14:paraId="196009E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15</w:t>
            </w:r>
          </w:p>
        </w:tc>
        <w:tc>
          <w:tcPr>
            <w:tcW w:w="567" w:type="dxa"/>
            <w:vAlign w:val="center"/>
          </w:tcPr>
          <w:p w14:paraId="1467BA7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A69CDEF"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0E2E13"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30A907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1276" w:type="dxa"/>
          </w:tcPr>
          <w:p w14:paraId="57548E3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61E129F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16142CAC"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F02759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33E9E7A" w14:textId="77777777" w:rsidTr="00846F91">
        <w:trPr>
          <w:trHeight w:val="337"/>
        </w:trPr>
        <w:tc>
          <w:tcPr>
            <w:tcW w:w="1134" w:type="dxa"/>
            <w:tcBorders>
              <w:top w:val="single" w:sz="4" w:space="0" w:color="auto"/>
              <w:left w:val="single" w:sz="4" w:space="0" w:color="auto"/>
              <w:right w:val="single" w:sz="4" w:space="0" w:color="auto"/>
            </w:tcBorders>
          </w:tcPr>
          <w:p w14:paraId="2903B79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EA62865"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Writing</w:t>
            </w:r>
            <w:proofErr w:type="spellEnd"/>
            <w:r w:rsidRPr="004D7201">
              <w:rPr>
                <w:rFonts w:ascii="Verdana" w:eastAsia="Times New Roman" w:hAnsi="Verdana" w:cs="Times New Roman"/>
                <w:sz w:val="18"/>
                <w:szCs w:val="18"/>
                <w:lang w:eastAsia="pl-PL"/>
              </w:rPr>
              <w:t xml:space="preserve"> </w:t>
            </w:r>
            <w:proofErr w:type="spellStart"/>
            <w:r w:rsidRPr="004D7201">
              <w:rPr>
                <w:rFonts w:ascii="Verdana" w:eastAsia="Times New Roman" w:hAnsi="Verdana" w:cs="Times New Roman"/>
                <w:sz w:val="18"/>
                <w:szCs w:val="18"/>
                <w:lang w:eastAsia="pl-PL"/>
              </w:rPr>
              <w:t>Skills</w:t>
            </w:r>
            <w:proofErr w:type="spellEnd"/>
          </w:p>
        </w:tc>
        <w:tc>
          <w:tcPr>
            <w:tcW w:w="710" w:type="dxa"/>
            <w:vAlign w:val="center"/>
          </w:tcPr>
          <w:p w14:paraId="176861B1"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O</w:t>
            </w:r>
          </w:p>
        </w:tc>
        <w:tc>
          <w:tcPr>
            <w:tcW w:w="567" w:type="dxa"/>
            <w:vAlign w:val="center"/>
          </w:tcPr>
          <w:p w14:paraId="1A788338"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C4EAC80" w14:textId="77777777" w:rsidR="004D7201" w:rsidRPr="004D7201" w:rsidRDefault="004D7201" w:rsidP="004D7201">
            <w:pPr>
              <w:jc w:val="center"/>
              <w:rPr>
                <w:rFonts w:ascii="Verdana" w:eastAsia="Times New Roman" w:hAnsi="Verdana" w:cs="Times New Roman"/>
                <w:b/>
                <w:sz w:val="18"/>
                <w:szCs w:val="18"/>
                <w:lang w:val="en-GB" w:eastAsia="pl-PL"/>
              </w:rPr>
            </w:pPr>
            <w:r w:rsidRPr="004D7201">
              <w:rPr>
                <w:rFonts w:ascii="Verdana" w:eastAsia="Calibri" w:hAnsi="Verdana" w:cs="Times New Roman"/>
                <w:sz w:val="18"/>
                <w:szCs w:val="18"/>
              </w:rPr>
              <w:t>30</w:t>
            </w:r>
          </w:p>
        </w:tc>
        <w:tc>
          <w:tcPr>
            <w:tcW w:w="567" w:type="dxa"/>
            <w:vAlign w:val="center"/>
          </w:tcPr>
          <w:p w14:paraId="113C63F9"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54D40725"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6522FF6A"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850" w:type="dxa"/>
            <w:vAlign w:val="center"/>
          </w:tcPr>
          <w:p w14:paraId="0AAD71B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3AEFEB5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12375F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w:t>
            </w:r>
          </w:p>
        </w:tc>
        <w:tc>
          <w:tcPr>
            <w:tcW w:w="2126" w:type="dxa"/>
          </w:tcPr>
          <w:p w14:paraId="6871620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0CA12C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0E5351B" w14:textId="77777777" w:rsidTr="00846F91">
        <w:trPr>
          <w:trHeight w:val="337"/>
        </w:trPr>
        <w:tc>
          <w:tcPr>
            <w:tcW w:w="1134" w:type="dxa"/>
          </w:tcPr>
          <w:p w14:paraId="54528DC7"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E15F4DD"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val="en-GB" w:eastAsia="pl-PL"/>
              </w:rPr>
              <w:t>Master Seminar</w:t>
            </w:r>
          </w:p>
        </w:tc>
        <w:tc>
          <w:tcPr>
            <w:tcW w:w="710" w:type="dxa"/>
            <w:vAlign w:val="center"/>
          </w:tcPr>
          <w:p w14:paraId="2B5FBFDE"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O</w:t>
            </w:r>
          </w:p>
        </w:tc>
        <w:tc>
          <w:tcPr>
            <w:tcW w:w="567" w:type="dxa"/>
            <w:vAlign w:val="center"/>
          </w:tcPr>
          <w:p w14:paraId="13506B9D"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0F3D0FD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495B8F2"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567" w:type="dxa"/>
            <w:vAlign w:val="center"/>
          </w:tcPr>
          <w:p w14:paraId="6EE4EFD5"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5FD1A900" w14:textId="77777777" w:rsidR="004D7201" w:rsidRPr="004D7201" w:rsidRDefault="004D7201" w:rsidP="004D7201">
            <w:pPr>
              <w:jc w:val="center"/>
              <w:rPr>
                <w:rFonts w:ascii="Verdana" w:eastAsia="Times New Roman" w:hAnsi="Verdana" w:cs="Times New Roman"/>
                <w:b/>
                <w:sz w:val="18"/>
                <w:szCs w:val="18"/>
                <w:lang w:eastAsia="pl-PL"/>
              </w:rPr>
            </w:pPr>
          </w:p>
        </w:tc>
        <w:tc>
          <w:tcPr>
            <w:tcW w:w="850" w:type="dxa"/>
            <w:vAlign w:val="center"/>
          </w:tcPr>
          <w:p w14:paraId="094D512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762DF03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B658C0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61B8DF5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0C5D432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696B174" w14:textId="77777777" w:rsidTr="00846F91">
        <w:trPr>
          <w:trHeight w:val="337"/>
        </w:trPr>
        <w:tc>
          <w:tcPr>
            <w:tcW w:w="1134" w:type="dxa"/>
          </w:tcPr>
          <w:p w14:paraId="2433512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FBC56CC"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Polish</w:t>
            </w:r>
            <w:proofErr w:type="spellEnd"/>
            <w:r w:rsidRPr="004D7201">
              <w:rPr>
                <w:rFonts w:ascii="Verdana" w:eastAsia="Times New Roman" w:hAnsi="Verdana" w:cs="Times New Roman"/>
                <w:sz w:val="18"/>
                <w:szCs w:val="18"/>
                <w:lang w:eastAsia="pl-PL"/>
              </w:rPr>
              <w:t xml:space="preserve"> Language*</w:t>
            </w:r>
          </w:p>
        </w:tc>
        <w:tc>
          <w:tcPr>
            <w:tcW w:w="710" w:type="dxa"/>
            <w:vAlign w:val="center"/>
          </w:tcPr>
          <w:p w14:paraId="575ABAF5"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eastAsia="pl-PL"/>
              </w:rPr>
              <w:t>O</w:t>
            </w:r>
          </w:p>
        </w:tc>
        <w:tc>
          <w:tcPr>
            <w:tcW w:w="567" w:type="dxa"/>
            <w:vAlign w:val="center"/>
          </w:tcPr>
          <w:p w14:paraId="4EC32397"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2F3948D9"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vAlign w:val="center"/>
          </w:tcPr>
          <w:p w14:paraId="43AC8360"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vAlign w:val="center"/>
          </w:tcPr>
          <w:p w14:paraId="4C38CBD9"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39F112BB" w14:textId="77777777" w:rsidR="004D7201" w:rsidRPr="004D7201" w:rsidRDefault="004D7201" w:rsidP="004D7201">
            <w:pPr>
              <w:jc w:val="center"/>
              <w:rPr>
                <w:rFonts w:ascii="Verdana" w:eastAsia="Times New Roman" w:hAnsi="Verdana" w:cs="Times New Roman"/>
                <w:b/>
                <w:sz w:val="18"/>
                <w:szCs w:val="18"/>
                <w:lang w:val="en-US" w:eastAsia="pl-PL"/>
              </w:rPr>
            </w:pPr>
            <w:r w:rsidRPr="004D7201">
              <w:rPr>
                <w:rFonts w:ascii="Verdana" w:eastAsia="Calibri" w:hAnsi="Verdana" w:cs="Times New Roman"/>
                <w:sz w:val="18"/>
                <w:szCs w:val="18"/>
              </w:rPr>
              <w:t>30*</w:t>
            </w:r>
          </w:p>
        </w:tc>
        <w:tc>
          <w:tcPr>
            <w:tcW w:w="850" w:type="dxa"/>
            <w:vAlign w:val="center"/>
          </w:tcPr>
          <w:p w14:paraId="7068740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1276" w:type="dxa"/>
            <w:vAlign w:val="center"/>
          </w:tcPr>
          <w:p w14:paraId="723870E2"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E</w:t>
            </w:r>
          </w:p>
        </w:tc>
        <w:tc>
          <w:tcPr>
            <w:tcW w:w="851" w:type="dxa"/>
            <w:vAlign w:val="center"/>
          </w:tcPr>
          <w:p w14:paraId="7A4F726D"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5</w:t>
            </w:r>
          </w:p>
        </w:tc>
        <w:tc>
          <w:tcPr>
            <w:tcW w:w="2126" w:type="dxa"/>
          </w:tcPr>
          <w:p w14:paraId="54E5C831"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0E3DDEBD" w14:textId="2BEB8B84"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SPLC</w:t>
            </w:r>
          </w:p>
        </w:tc>
      </w:tr>
      <w:tr w:rsidR="004D7201" w:rsidRPr="004D7201" w14:paraId="5FDEDC7D"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0E22A335" w14:textId="77777777" w:rsidR="004D7201" w:rsidRPr="004D7201" w:rsidRDefault="004D7201" w:rsidP="004D7201">
            <w:p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61DBE9AA" w14:textId="77777777" w:rsidR="004D7201" w:rsidRPr="004D7201" w:rsidRDefault="004D7201" w:rsidP="004D7201">
            <w:pPr>
              <w:jc w:val="center"/>
              <w:rPr>
                <w:rFonts w:ascii="Verdana" w:eastAsia="Times New Roman" w:hAnsi="Verdana" w:cs="Times New Roman"/>
                <w:sz w:val="18"/>
                <w:szCs w:val="18"/>
                <w:lang w:val="en-GB" w:eastAsia="pl-PL"/>
              </w:rPr>
            </w:pPr>
          </w:p>
          <w:p w14:paraId="4CA00E8D" w14:textId="77777777" w:rsidR="004D7201" w:rsidRPr="004D7201" w:rsidRDefault="004D7201" w:rsidP="004D7201">
            <w:pPr>
              <w:jc w:val="cente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 xml:space="preserve">TOTAL: </w:t>
            </w:r>
          </w:p>
          <w:p w14:paraId="335B115D" w14:textId="77777777" w:rsidR="004D7201" w:rsidRPr="004D7201" w:rsidRDefault="004D7201" w:rsidP="004D7201">
            <w:pPr>
              <w:jc w:val="center"/>
              <w:rPr>
                <w:rFonts w:ascii="Verdana" w:eastAsia="Times New Roman" w:hAnsi="Verdana" w:cs="Times New Roman"/>
                <w:sz w:val="18"/>
                <w:szCs w:val="18"/>
                <w:lang w:eastAsia="pl-PL"/>
              </w:rPr>
            </w:pPr>
          </w:p>
        </w:tc>
        <w:tc>
          <w:tcPr>
            <w:tcW w:w="710" w:type="dxa"/>
            <w:vAlign w:val="center"/>
          </w:tcPr>
          <w:p w14:paraId="47B5E3F8"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vAlign w:val="center"/>
          </w:tcPr>
          <w:p w14:paraId="27F76A00"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60</w:t>
            </w:r>
          </w:p>
        </w:tc>
        <w:tc>
          <w:tcPr>
            <w:tcW w:w="567" w:type="dxa"/>
            <w:vAlign w:val="center"/>
          </w:tcPr>
          <w:p w14:paraId="59AA51B9"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165</w:t>
            </w:r>
          </w:p>
        </w:tc>
        <w:tc>
          <w:tcPr>
            <w:tcW w:w="567" w:type="dxa"/>
            <w:vAlign w:val="center"/>
          </w:tcPr>
          <w:p w14:paraId="760E0A3C"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30</w:t>
            </w:r>
          </w:p>
        </w:tc>
        <w:tc>
          <w:tcPr>
            <w:tcW w:w="567" w:type="dxa"/>
            <w:vAlign w:val="center"/>
          </w:tcPr>
          <w:p w14:paraId="13AB8C72"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737B394"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850" w:type="dxa"/>
            <w:vAlign w:val="center"/>
          </w:tcPr>
          <w:p w14:paraId="6EF0F72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255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285</w:t>
            </w:r>
          </w:p>
        </w:tc>
        <w:tc>
          <w:tcPr>
            <w:tcW w:w="1276" w:type="dxa"/>
            <w:vAlign w:val="center"/>
          </w:tcPr>
          <w:p w14:paraId="2D466A76" w14:textId="77777777" w:rsidR="004D7201" w:rsidRPr="004D7201" w:rsidRDefault="004D7201" w:rsidP="004D7201">
            <w:pPr>
              <w:jc w:val="center"/>
              <w:rPr>
                <w:rFonts w:ascii="Verdana" w:eastAsia="Calibri" w:hAnsi="Verdana" w:cs="Times New Roman"/>
                <w:sz w:val="18"/>
                <w:szCs w:val="18"/>
              </w:rPr>
            </w:pPr>
          </w:p>
        </w:tc>
        <w:tc>
          <w:tcPr>
            <w:tcW w:w="851" w:type="dxa"/>
            <w:vAlign w:val="center"/>
          </w:tcPr>
          <w:p w14:paraId="016EFB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30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35</w:t>
            </w:r>
          </w:p>
        </w:tc>
        <w:tc>
          <w:tcPr>
            <w:tcW w:w="2126" w:type="dxa"/>
            <w:vAlign w:val="center"/>
          </w:tcPr>
          <w:p w14:paraId="19C16D09" w14:textId="77777777" w:rsidR="004D7201" w:rsidRPr="004D7201" w:rsidRDefault="004D7201" w:rsidP="004D7201">
            <w:pPr>
              <w:jc w:val="center"/>
              <w:rPr>
                <w:rFonts w:ascii="Verdana" w:eastAsia="Calibri" w:hAnsi="Verdana" w:cs="Times New Roman"/>
                <w:b/>
                <w:sz w:val="18"/>
                <w:szCs w:val="18"/>
              </w:rPr>
            </w:pPr>
          </w:p>
        </w:tc>
        <w:tc>
          <w:tcPr>
            <w:tcW w:w="1701" w:type="dxa"/>
          </w:tcPr>
          <w:p w14:paraId="2C80AFA3" w14:textId="77777777" w:rsidR="004D7201" w:rsidRPr="004D7201" w:rsidRDefault="004D7201" w:rsidP="004D7201">
            <w:pPr>
              <w:jc w:val="center"/>
              <w:rPr>
                <w:rFonts w:ascii="Verdana" w:eastAsia="Calibri" w:hAnsi="Verdana" w:cs="Times New Roman"/>
                <w:b/>
                <w:sz w:val="18"/>
                <w:szCs w:val="18"/>
              </w:rPr>
            </w:pPr>
          </w:p>
        </w:tc>
      </w:tr>
    </w:tbl>
    <w:p w14:paraId="03BD888F"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192C895A" w14:textId="77777777" w:rsidR="004D7201" w:rsidRPr="004D7201" w:rsidRDefault="004D7201" w:rsidP="004D7201">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5C9E0C66"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364E829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CF3C286"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E7A845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D32F82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1767037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65FD3D34"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3F21E49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Semester: third</w:t>
      </w:r>
    </w:p>
    <w:p w14:paraId="124B092A" w14:textId="77777777" w:rsidR="004D7201" w:rsidRPr="004D7201" w:rsidRDefault="004D7201" w:rsidP="004D7201">
      <w:pPr>
        <w:spacing w:after="0" w:line="240" w:lineRule="auto"/>
        <w:rPr>
          <w:rFonts w:ascii="Verdana" w:eastAsia="Calibri" w:hAnsi="Verdana" w:cs="Times New Roman"/>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4D7201" w:rsidRPr="00560C9E" w14:paraId="06DE82A8" w14:textId="77777777" w:rsidTr="00846F91">
        <w:trPr>
          <w:trHeight w:val="151"/>
        </w:trPr>
        <w:tc>
          <w:tcPr>
            <w:tcW w:w="1134" w:type="dxa"/>
            <w:vMerge w:val="restart"/>
          </w:tcPr>
          <w:p w14:paraId="63AB4C59"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4" w:type="dxa"/>
            <w:vMerge w:val="restart"/>
          </w:tcPr>
          <w:p w14:paraId="3D9CE619"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09" w:type="dxa"/>
            <w:vMerge w:val="restart"/>
          </w:tcPr>
          <w:p w14:paraId="473418E9"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34AC7597"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5727FE9E"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345FC84B"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5993B75E"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12EE6DFD"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5FFE3868"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36C6E225"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24A3F05F" w14:textId="77777777" w:rsidTr="00846F91">
        <w:trPr>
          <w:trHeight w:val="663"/>
        </w:trPr>
        <w:tc>
          <w:tcPr>
            <w:tcW w:w="1134" w:type="dxa"/>
            <w:vMerge/>
          </w:tcPr>
          <w:p w14:paraId="21471903" w14:textId="77777777" w:rsidR="004D7201" w:rsidRPr="004D7201" w:rsidRDefault="004D7201" w:rsidP="004D7201">
            <w:pPr>
              <w:rPr>
                <w:rFonts w:ascii="Verdana" w:eastAsia="Calibri" w:hAnsi="Verdana" w:cs="Times New Roman"/>
                <w:sz w:val="18"/>
                <w:szCs w:val="18"/>
                <w:lang w:val="fr-FR"/>
              </w:rPr>
            </w:pPr>
          </w:p>
        </w:tc>
        <w:tc>
          <w:tcPr>
            <w:tcW w:w="3544" w:type="dxa"/>
            <w:vMerge/>
          </w:tcPr>
          <w:p w14:paraId="3F97417C" w14:textId="77777777" w:rsidR="004D7201" w:rsidRPr="004D7201" w:rsidRDefault="004D7201" w:rsidP="004D7201">
            <w:pPr>
              <w:rPr>
                <w:rFonts w:ascii="Verdana" w:eastAsia="Calibri" w:hAnsi="Verdana" w:cs="Times New Roman"/>
                <w:sz w:val="18"/>
                <w:szCs w:val="18"/>
                <w:lang w:val="fr-FR"/>
              </w:rPr>
            </w:pPr>
          </w:p>
        </w:tc>
        <w:tc>
          <w:tcPr>
            <w:tcW w:w="709" w:type="dxa"/>
            <w:vMerge/>
          </w:tcPr>
          <w:p w14:paraId="28B81122"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38760C16"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23BA6D7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4205BD3A"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71393BD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3BB9F59C"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68102C3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4F7D7CA5"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1C239C09"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1D25D3CC"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4F3AFA5F" w14:textId="77777777" w:rsidR="004D7201" w:rsidRPr="004D7201" w:rsidRDefault="004D7201" w:rsidP="004D7201">
            <w:pPr>
              <w:jc w:val="center"/>
              <w:rPr>
                <w:rFonts w:ascii="Verdana" w:eastAsia="Calibri" w:hAnsi="Verdana" w:cs="Times New Roman"/>
                <w:sz w:val="18"/>
                <w:szCs w:val="18"/>
              </w:rPr>
            </w:pPr>
          </w:p>
        </w:tc>
      </w:tr>
      <w:tr w:rsidR="004D7201" w:rsidRPr="004D7201" w14:paraId="76AE5230"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40492888" w14:textId="77777777" w:rsidR="004D7201" w:rsidRPr="004D7201" w:rsidRDefault="004D7201" w:rsidP="004D7201">
            <w:pPr>
              <w:numPr>
                <w:ilvl w:val="0"/>
                <w:numId w:val="19"/>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51A4AFD7"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TV Workshop</w:t>
            </w:r>
          </w:p>
        </w:tc>
        <w:tc>
          <w:tcPr>
            <w:tcW w:w="709" w:type="dxa"/>
            <w:vAlign w:val="center"/>
          </w:tcPr>
          <w:p w14:paraId="35FA9B0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6A1B3AA8"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1A61F5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D0C299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6A3498F" w14:textId="77777777" w:rsidR="004D7201" w:rsidRPr="004D7201" w:rsidRDefault="004D7201" w:rsidP="004D7201">
            <w:pPr>
              <w:jc w:val="center"/>
              <w:rPr>
                <w:rFonts w:ascii="Verdana" w:eastAsia="Calibri" w:hAnsi="Verdana" w:cs="Times New Roman"/>
                <w:sz w:val="18"/>
                <w:szCs w:val="18"/>
              </w:rPr>
            </w:pPr>
          </w:p>
        </w:tc>
        <w:tc>
          <w:tcPr>
            <w:tcW w:w="567" w:type="dxa"/>
          </w:tcPr>
          <w:p w14:paraId="2149E165"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2A58AF7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751396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214334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0C012017"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2238C37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407106C"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1893E59D"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CDC7A58"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Media Law and Copyright</w:t>
            </w:r>
          </w:p>
        </w:tc>
        <w:tc>
          <w:tcPr>
            <w:tcW w:w="709" w:type="dxa"/>
            <w:vAlign w:val="center"/>
          </w:tcPr>
          <w:p w14:paraId="314E78A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A77941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567" w:type="dxa"/>
            <w:vAlign w:val="center"/>
          </w:tcPr>
          <w:p w14:paraId="4878B54E" w14:textId="77777777" w:rsidR="004D7201" w:rsidRPr="004D7201" w:rsidRDefault="004D7201" w:rsidP="004D7201">
            <w:pPr>
              <w:rPr>
                <w:rFonts w:ascii="Verdana" w:eastAsia="Calibri" w:hAnsi="Verdana" w:cs="Times New Roman"/>
                <w:sz w:val="18"/>
                <w:szCs w:val="18"/>
              </w:rPr>
            </w:pPr>
          </w:p>
        </w:tc>
        <w:tc>
          <w:tcPr>
            <w:tcW w:w="567" w:type="dxa"/>
            <w:vAlign w:val="center"/>
          </w:tcPr>
          <w:p w14:paraId="59D05CB5" w14:textId="77777777" w:rsidR="004D7201" w:rsidRPr="004D7201" w:rsidRDefault="004D7201" w:rsidP="004D7201">
            <w:pPr>
              <w:rPr>
                <w:rFonts w:ascii="Verdana" w:eastAsia="Calibri" w:hAnsi="Verdana" w:cs="Times New Roman"/>
                <w:sz w:val="18"/>
                <w:szCs w:val="18"/>
              </w:rPr>
            </w:pPr>
          </w:p>
        </w:tc>
        <w:tc>
          <w:tcPr>
            <w:tcW w:w="567" w:type="dxa"/>
            <w:vAlign w:val="center"/>
          </w:tcPr>
          <w:p w14:paraId="298170C2" w14:textId="77777777" w:rsidR="004D7201" w:rsidRPr="004D7201" w:rsidRDefault="004D7201" w:rsidP="004D7201">
            <w:pPr>
              <w:rPr>
                <w:rFonts w:ascii="Verdana" w:eastAsia="Calibri" w:hAnsi="Verdana" w:cs="Times New Roman"/>
                <w:sz w:val="18"/>
                <w:szCs w:val="18"/>
              </w:rPr>
            </w:pPr>
          </w:p>
        </w:tc>
        <w:tc>
          <w:tcPr>
            <w:tcW w:w="567" w:type="dxa"/>
          </w:tcPr>
          <w:p w14:paraId="65CF969E" w14:textId="77777777" w:rsidR="004D7201" w:rsidRPr="004D7201" w:rsidRDefault="004D7201" w:rsidP="004D7201">
            <w:pPr>
              <w:rPr>
                <w:rFonts w:ascii="Verdana" w:eastAsia="Calibri" w:hAnsi="Verdana" w:cs="Times New Roman"/>
                <w:sz w:val="18"/>
                <w:szCs w:val="18"/>
              </w:rPr>
            </w:pPr>
          </w:p>
        </w:tc>
        <w:tc>
          <w:tcPr>
            <w:tcW w:w="850" w:type="dxa"/>
            <w:vAlign w:val="center"/>
          </w:tcPr>
          <w:p w14:paraId="67D22AE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1276" w:type="dxa"/>
            <w:vAlign w:val="center"/>
          </w:tcPr>
          <w:p w14:paraId="04C5A5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2D75C1C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199793C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70D4B1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5077EE0" w14:textId="77777777" w:rsidTr="00846F91">
        <w:trPr>
          <w:trHeight w:val="451"/>
        </w:trPr>
        <w:tc>
          <w:tcPr>
            <w:tcW w:w="1134" w:type="dxa"/>
            <w:tcBorders>
              <w:top w:val="single" w:sz="4" w:space="0" w:color="auto"/>
              <w:left w:val="single" w:sz="4" w:space="0" w:color="auto"/>
              <w:bottom w:val="single" w:sz="4" w:space="0" w:color="auto"/>
              <w:right w:val="single" w:sz="4" w:space="0" w:color="auto"/>
            </w:tcBorders>
          </w:tcPr>
          <w:p w14:paraId="1E0DA8E6"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0D1532BC"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Master Seminar</w:t>
            </w:r>
          </w:p>
        </w:tc>
        <w:tc>
          <w:tcPr>
            <w:tcW w:w="709" w:type="dxa"/>
            <w:vAlign w:val="center"/>
          </w:tcPr>
          <w:p w14:paraId="01480C1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4404DE98"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9DC39F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0A7DE37"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2304D400"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0B45CCA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0FCA106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55E3BCB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1CCBCA5E"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8</w:t>
            </w:r>
          </w:p>
        </w:tc>
        <w:tc>
          <w:tcPr>
            <w:tcW w:w="2126" w:type="dxa"/>
          </w:tcPr>
          <w:p w14:paraId="511F44B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79C5F7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74318C6"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0B9B09A8"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55CE20EF"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Language Pragmatics</w:t>
            </w:r>
          </w:p>
        </w:tc>
        <w:tc>
          <w:tcPr>
            <w:tcW w:w="709" w:type="dxa"/>
            <w:vAlign w:val="center"/>
          </w:tcPr>
          <w:p w14:paraId="5FD265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597BE9E"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9786AC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2BA4EA5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0BE3510"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4C068885"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1B02AC3"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4E65498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1EC21C2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w:t>
            </w:r>
          </w:p>
        </w:tc>
        <w:tc>
          <w:tcPr>
            <w:tcW w:w="2126" w:type="dxa"/>
            <w:vAlign w:val="center"/>
          </w:tcPr>
          <w:p w14:paraId="17BEDDC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Calibri" w:hAnsi="Verdana" w:cs="Times New Roman"/>
                <w:sz w:val="18"/>
                <w:szCs w:val="18"/>
              </w:rPr>
              <w:t>Linguistics</w:t>
            </w:r>
            <w:proofErr w:type="spellEnd"/>
          </w:p>
        </w:tc>
        <w:tc>
          <w:tcPr>
            <w:tcW w:w="1701" w:type="dxa"/>
          </w:tcPr>
          <w:p w14:paraId="104F24C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13D88817"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41A3107"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BD7D63A"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Digital Storytelling</w:t>
            </w:r>
          </w:p>
        </w:tc>
        <w:tc>
          <w:tcPr>
            <w:tcW w:w="709" w:type="dxa"/>
            <w:vAlign w:val="center"/>
          </w:tcPr>
          <w:p w14:paraId="12422C2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0FA415F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4EBFACD"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0C01624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C24863A"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103E34A4"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D763BB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7BDCAD0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5BE7849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4</w:t>
            </w:r>
          </w:p>
        </w:tc>
        <w:tc>
          <w:tcPr>
            <w:tcW w:w="2126" w:type="dxa"/>
          </w:tcPr>
          <w:p w14:paraId="5BD68FF6"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15DBAE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6AB6741"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4E98F1A"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F23D3DA"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Intercultural</w:t>
            </w:r>
            <w:proofErr w:type="spellEnd"/>
            <w:r w:rsidRPr="004D7201">
              <w:rPr>
                <w:rFonts w:ascii="Verdana" w:eastAsia="Times New Roman" w:hAnsi="Verdana" w:cs="Times New Roman"/>
                <w:sz w:val="18"/>
                <w:szCs w:val="18"/>
                <w:lang w:eastAsia="pl-PL"/>
              </w:rPr>
              <w:t xml:space="preserve"> and International </w:t>
            </w:r>
            <w:proofErr w:type="spellStart"/>
            <w:r w:rsidRPr="004D7201">
              <w:rPr>
                <w:rFonts w:ascii="Verdana" w:eastAsia="Times New Roman" w:hAnsi="Verdana" w:cs="Times New Roman"/>
                <w:sz w:val="18"/>
                <w:szCs w:val="18"/>
                <w:lang w:eastAsia="pl-PL"/>
              </w:rPr>
              <w:t>Communication</w:t>
            </w:r>
            <w:proofErr w:type="spellEnd"/>
          </w:p>
        </w:tc>
        <w:tc>
          <w:tcPr>
            <w:tcW w:w="709" w:type="dxa"/>
            <w:vAlign w:val="center"/>
          </w:tcPr>
          <w:p w14:paraId="5C83325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302E9C1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72683C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B9970C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898C0A" w14:textId="77777777" w:rsidR="004D7201" w:rsidRPr="004D7201" w:rsidRDefault="004D7201" w:rsidP="004D7201">
            <w:pPr>
              <w:jc w:val="center"/>
              <w:rPr>
                <w:rFonts w:ascii="Verdana" w:eastAsia="Calibri" w:hAnsi="Verdana" w:cs="Times New Roman"/>
                <w:sz w:val="18"/>
                <w:szCs w:val="18"/>
              </w:rPr>
            </w:pPr>
          </w:p>
        </w:tc>
        <w:tc>
          <w:tcPr>
            <w:tcW w:w="567" w:type="dxa"/>
          </w:tcPr>
          <w:p w14:paraId="4FCE498D"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37E8920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7037987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1FE02F3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5</w:t>
            </w:r>
          </w:p>
        </w:tc>
        <w:tc>
          <w:tcPr>
            <w:tcW w:w="2126" w:type="dxa"/>
          </w:tcPr>
          <w:p w14:paraId="767F6CA6"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178143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C71B2B1" w14:textId="77777777" w:rsidTr="00846F91">
        <w:trPr>
          <w:trHeight w:val="337"/>
        </w:trPr>
        <w:tc>
          <w:tcPr>
            <w:tcW w:w="1134" w:type="dxa"/>
            <w:vMerge w:val="restart"/>
            <w:tcBorders>
              <w:top w:val="single" w:sz="4" w:space="0" w:color="auto"/>
              <w:left w:val="single" w:sz="4" w:space="0" w:color="auto"/>
              <w:right w:val="single" w:sz="4" w:space="0" w:color="auto"/>
            </w:tcBorders>
          </w:tcPr>
          <w:p w14:paraId="38A4FF15"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CDA93A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Verdana" w:hAnsi="Verdana" w:cs="Verdana"/>
                <w:color w:val="000000"/>
                <w:sz w:val="18"/>
                <w:szCs w:val="18"/>
                <w:lang w:val="en-GB"/>
              </w:rPr>
              <w:t>Elective subject:</w:t>
            </w:r>
          </w:p>
        </w:tc>
        <w:tc>
          <w:tcPr>
            <w:tcW w:w="709" w:type="dxa"/>
            <w:vAlign w:val="center"/>
          </w:tcPr>
          <w:p w14:paraId="585E80DF" w14:textId="77777777" w:rsidR="004D7201" w:rsidRPr="004D7201" w:rsidRDefault="004D7201" w:rsidP="004D7201">
            <w:pPr>
              <w:rPr>
                <w:rFonts w:ascii="Verdana" w:eastAsia="Calibri" w:hAnsi="Verdana" w:cs="Calibri"/>
                <w:color w:val="000000"/>
                <w:sz w:val="18"/>
                <w:szCs w:val="18"/>
              </w:rPr>
            </w:pPr>
          </w:p>
        </w:tc>
        <w:tc>
          <w:tcPr>
            <w:tcW w:w="567" w:type="dxa"/>
            <w:vAlign w:val="center"/>
          </w:tcPr>
          <w:p w14:paraId="3C82CEB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1421FC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0CAA79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98CBEA0" w14:textId="77777777" w:rsidR="004D7201" w:rsidRPr="004D7201" w:rsidRDefault="004D7201" w:rsidP="004D7201">
            <w:pPr>
              <w:jc w:val="center"/>
              <w:rPr>
                <w:rFonts w:ascii="Verdana" w:eastAsia="Calibri" w:hAnsi="Verdana" w:cs="Times New Roman"/>
                <w:sz w:val="18"/>
                <w:szCs w:val="18"/>
              </w:rPr>
            </w:pPr>
          </w:p>
        </w:tc>
        <w:tc>
          <w:tcPr>
            <w:tcW w:w="567" w:type="dxa"/>
          </w:tcPr>
          <w:p w14:paraId="0779D2DA"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79A96B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3093BF3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F1AB22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vAlign w:val="center"/>
          </w:tcPr>
          <w:p w14:paraId="2E31B64C" w14:textId="77777777" w:rsidR="004D7201" w:rsidRPr="004D7201" w:rsidRDefault="004D7201" w:rsidP="004D7201">
            <w:pPr>
              <w:jc w:val="center"/>
              <w:rPr>
                <w:rFonts w:ascii="Verdana" w:eastAsia="Calibri" w:hAnsi="Verdana" w:cs="Times New Roman"/>
                <w:sz w:val="18"/>
                <w:szCs w:val="18"/>
              </w:rPr>
            </w:pPr>
          </w:p>
        </w:tc>
        <w:tc>
          <w:tcPr>
            <w:tcW w:w="1701" w:type="dxa"/>
          </w:tcPr>
          <w:p w14:paraId="442B4E90" w14:textId="77777777" w:rsidR="004D7201" w:rsidRPr="004D7201" w:rsidRDefault="004D7201" w:rsidP="004D7201">
            <w:pPr>
              <w:jc w:val="center"/>
              <w:rPr>
                <w:rFonts w:ascii="Verdana" w:eastAsia="Calibri" w:hAnsi="Verdana" w:cs="Times New Roman"/>
                <w:sz w:val="18"/>
                <w:szCs w:val="18"/>
              </w:rPr>
            </w:pPr>
          </w:p>
        </w:tc>
      </w:tr>
      <w:tr w:rsidR="004D7201" w:rsidRPr="004D7201" w14:paraId="2C9535BC" w14:textId="77777777" w:rsidTr="00846F91">
        <w:trPr>
          <w:trHeight w:val="337"/>
        </w:trPr>
        <w:tc>
          <w:tcPr>
            <w:tcW w:w="1134" w:type="dxa"/>
            <w:vMerge/>
          </w:tcPr>
          <w:p w14:paraId="40E11BF9"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16FAF9F9"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Communication in Business and in Professional Activity</w:t>
            </w:r>
          </w:p>
        </w:tc>
        <w:tc>
          <w:tcPr>
            <w:tcW w:w="709" w:type="dxa"/>
            <w:vAlign w:val="center"/>
          </w:tcPr>
          <w:p w14:paraId="3554891E"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071D1E91"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32A4BEA"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8AEFC1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C08EA86"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3D19F90D"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2874453C"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0F90DCA7"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436D9B94"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5EF65D5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2C67FE5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0CC1F33" w14:textId="77777777" w:rsidTr="00846F91">
        <w:trPr>
          <w:trHeight w:val="337"/>
        </w:trPr>
        <w:tc>
          <w:tcPr>
            <w:tcW w:w="1134" w:type="dxa"/>
            <w:vMerge/>
          </w:tcPr>
          <w:p w14:paraId="733B36E0"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1B51773"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Branding</w:t>
            </w:r>
          </w:p>
        </w:tc>
        <w:tc>
          <w:tcPr>
            <w:tcW w:w="709" w:type="dxa"/>
            <w:vAlign w:val="center"/>
          </w:tcPr>
          <w:p w14:paraId="5B517C27"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6014DB27"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B285218"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4E21DE9"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1A26084"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6D5D7EF1"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6DBDF55"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2C139C6B"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076474DD"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33E3FA6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4C0A437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3219001"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1D5CCFA" w14:textId="77777777" w:rsidR="004D7201" w:rsidRPr="004D7201" w:rsidRDefault="004D7201" w:rsidP="004D7201">
            <w:pPr>
              <w:rPr>
                <w:rFonts w:ascii="Verdana" w:eastAsia="Times New Roman" w:hAnsi="Verdana" w:cs="Times New Roman"/>
                <w:sz w:val="18"/>
                <w:szCs w:val="18"/>
                <w:lang w:eastAsia="pl-PL"/>
              </w:rPr>
            </w:pPr>
          </w:p>
        </w:tc>
        <w:tc>
          <w:tcPr>
            <w:tcW w:w="3544" w:type="dxa"/>
            <w:shd w:val="clear" w:color="auto" w:fill="FFFFFF"/>
            <w:vAlign w:val="center"/>
          </w:tcPr>
          <w:p w14:paraId="322590C7" w14:textId="77777777" w:rsidR="004D7201" w:rsidRPr="004D7201" w:rsidRDefault="004D7201" w:rsidP="004D7201">
            <w:pPr>
              <w:jc w:val="center"/>
              <w:rPr>
                <w:rFonts w:ascii="Verdana" w:eastAsia="Calibri" w:hAnsi="Verdana" w:cs="Arial"/>
                <w:color w:val="06022E"/>
                <w:sz w:val="18"/>
                <w:szCs w:val="18"/>
                <w:lang w:val="en-US"/>
              </w:rPr>
            </w:pPr>
          </w:p>
          <w:p w14:paraId="662FE2CE" w14:textId="77777777" w:rsidR="004D7201" w:rsidRPr="004D7201" w:rsidRDefault="004D7201" w:rsidP="004D7201">
            <w:pPr>
              <w:jc w:val="center"/>
              <w:rPr>
                <w:rFonts w:ascii="Verdana" w:eastAsia="Calibri" w:hAnsi="Verdana" w:cs="Arial"/>
                <w:color w:val="06022E"/>
                <w:sz w:val="18"/>
                <w:szCs w:val="18"/>
                <w:lang w:val="en-US"/>
              </w:rPr>
            </w:pPr>
            <w:r w:rsidRPr="004D7201">
              <w:rPr>
                <w:rFonts w:ascii="Verdana" w:eastAsia="Calibri" w:hAnsi="Verdana" w:cs="Arial"/>
                <w:color w:val="06022E"/>
                <w:sz w:val="18"/>
                <w:szCs w:val="18"/>
                <w:lang w:val="en-US"/>
              </w:rPr>
              <w:t>TOTAL</w:t>
            </w:r>
          </w:p>
          <w:p w14:paraId="561CE1BC" w14:textId="77777777" w:rsidR="004D7201" w:rsidRPr="004D7201" w:rsidRDefault="004D7201" w:rsidP="004D7201">
            <w:pPr>
              <w:jc w:val="center"/>
              <w:rPr>
                <w:rFonts w:ascii="Verdana" w:eastAsia="Calibri" w:hAnsi="Verdana" w:cs="Arial"/>
                <w:color w:val="06022E"/>
                <w:sz w:val="18"/>
                <w:szCs w:val="18"/>
                <w:lang w:val="en-US"/>
              </w:rPr>
            </w:pPr>
          </w:p>
        </w:tc>
        <w:tc>
          <w:tcPr>
            <w:tcW w:w="709" w:type="dxa"/>
            <w:vAlign w:val="center"/>
          </w:tcPr>
          <w:p w14:paraId="2D0CCE87" w14:textId="77777777" w:rsidR="004D7201" w:rsidRPr="004D7201" w:rsidRDefault="004D7201" w:rsidP="004D7201">
            <w:pPr>
              <w:rPr>
                <w:rFonts w:ascii="Verdana" w:eastAsia="Calibri" w:hAnsi="Verdana" w:cs="Calibri"/>
                <w:color w:val="000000"/>
                <w:sz w:val="18"/>
                <w:szCs w:val="18"/>
                <w:lang w:val="en-US"/>
              </w:rPr>
            </w:pPr>
          </w:p>
        </w:tc>
        <w:tc>
          <w:tcPr>
            <w:tcW w:w="567" w:type="dxa"/>
            <w:vAlign w:val="center"/>
          </w:tcPr>
          <w:p w14:paraId="5F5BD3BA"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15</w:t>
            </w:r>
          </w:p>
        </w:tc>
        <w:tc>
          <w:tcPr>
            <w:tcW w:w="567" w:type="dxa"/>
            <w:vAlign w:val="center"/>
          </w:tcPr>
          <w:p w14:paraId="60D679B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150</w:t>
            </w:r>
          </w:p>
        </w:tc>
        <w:tc>
          <w:tcPr>
            <w:tcW w:w="567" w:type="dxa"/>
            <w:vAlign w:val="center"/>
          </w:tcPr>
          <w:p w14:paraId="1F09021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37A2935C"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72FC0A2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4A1F9E2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195</w:t>
            </w:r>
          </w:p>
        </w:tc>
        <w:tc>
          <w:tcPr>
            <w:tcW w:w="1276" w:type="dxa"/>
            <w:vAlign w:val="center"/>
          </w:tcPr>
          <w:p w14:paraId="3A02A8AA"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130D569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2126" w:type="dxa"/>
            <w:vAlign w:val="center"/>
          </w:tcPr>
          <w:p w14:paraId="01BF36EC" w14:textId="77777777" w:rsidR="004D7201" w:rsidRPr="004D7201" w:rsidRDefault="004D7201" w:rsidP="004D7201">
            <w:pPr>
              <w:jc w:val="center"/>
              <w:rPr>
                <w:rFonts w:ascii="Verdana" w:eastAsia="Calibri" w:hAnsi="Verdana" w:cs="Times New Roman"/>
                <w:sz w:val="18"/>
                <w:szCs w:val="18"/>
                <w:lang w:val="en-US"/>
              </w:rPr>
            </w:pPr>
          </w:p>
        </w:tc>
        <w:tc>
          <w:tcPr>
            <w:tcW w:w="1701" w:type="dxa"/>
          </w:tcPr>
          <w:p w14:paraId="1FAAB655" w14:textId="77777777" w:rsidR="004D7201" w:rsidRPr="004D7201" w:rsidRDefault="004D7201" w:rsidP="004D7201">
            <w:pPr>
              <w:jc w:val="center"/>
              <w:rPr>
                <w:rFonts w:ascii="Verdana" w:eastAsia="Calibri" w:hAnsi="Verdana" w:cs="Times New Roman"/>
                <w:sz w:val="18"/>
                <w:szCs w:val="18"/>
                <w:lang w:val="en-US"/>
              </w:rPr>
            </w:pPr>
          </w:p>
        </w:tc>
      </w:tr>
    </w:tbl>
    <w:p w14:paraId="699E5EE3"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7BAB1349"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6D0FDC24"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147D3E6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23CFA97F"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70A629D3"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319F88CD"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504FF1C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5FAEF7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6C1FE2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B3FE80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5DB5F1F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80FA5CF"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B58C85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Semester: fourth</w:t>
      </w:r>
    </w:p>
    <w:p w14:paraId="1809CEA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4D7201" w:rsidRPr="00560C9E" w14:paraId="094DE10F" w14:textId="77777777" w:rsidTr="00846F91">
        <w:trPr>
          <w:trHeight w:val="151"/>
        </w:trPr>
        <w:tc>
          <w:tcPr>
            <w:tcW w:w="1134" w:type="dxa"/>
            <w:vMerge w:val="restart"/>
          </w:tcPr>
          <w:p w14:paraId="4B48AC10"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4" w:type="dxa"/>
            <w:vMerge w:val="restart"/>
          </w:tcPr>
          <w:p w14:paraId="3DFDB6C8"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09" w:type="dxa"/>
            <w:vMerge w:val="restart"/>
          </w:tcPr>
          <w:p w14:paraId="4959EFBF"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1A4F4B1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6F0100AE"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1484040E"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279C55D8"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33960142"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1CBB06E3"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4E03F7FF"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0CC98006" w14:textId="77777777" w:rsidTr="00846F91">
        <w:trPr>
          <w:trHeight w:val="663"/>
        </w:trPr>
        <w:tc>
          <w:tcPr>
            <w:tcW w:w="1134" w:type="dxa"/>
            <w:vMerge/>
          </w:tcPr>
          <w:p w14:paraId="0BBFB3C0" w14:textId="77777777" w:rsidR="004D7201" w:rsidRPr="004D7201" w:rsidRDefault="004D7201" w:rsidP="004D7201">
            <w:pPr>
              <w:rPr>
                <w:rFonts w:ascii="Verdana" w:eastAsia="Calibri" w:hAnsi="Verdana" w:cs="Times New Roman"/>
                <w:sz w:val="18"/>
                <w:szCs w:val="18"/>
                <w:lang w:val="fr-FR"/>
              </w:rPr>
            </w:pPr>
          </w:p>
        </w:tc>
        <w:tc>
          <w:tcPr>
            <w:tcW w:w="3544" w:type="dxa"/>
            <w:vMerge/>
          </w:tcPr>
          <w:p w14:paraId="545F822C" w14:textId="77777777" w:rsidR="004D7201" w:rsidRPr="004D7201" w:rsidRDefault="004D7201" w:rsidP="004D7201">
            <w:pPr>
              <w:rPr>
                <w:rFonts w:ascii="Verdana" w:eastAsia="Calibri" w:hAnsi="Verdana" w:cs="Times New Roman"/>
                <w:sz w:val="18"/>
                <w:szCs w:val="18"/>
                <w:lang w:val="fr-FR"/>
              </w:rPr>
            </w:pPr>
          </w:p>
        </w:tc>
        <w:tc>
          <w:tcPr>
            <w:tcW w:w="709" w:type="dxa"/>
            <w:vMerge/>
          </w:tcPr>
          <w:p w14:paraId="6F11BF61"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16E7CD93"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55C6321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2F7C138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46057828"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5ADF8221"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4B8FFF88"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6E4AF28C"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4C47E583"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7D3CA7C8"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1AFD91A7" w14:textId="77777777" w:rsidR="004D7201" w:rsidRPr="004D7201" w:rsidRDefault="004D7201" w:rsidP="004D7201">
            <w:pPr>
              <w:jc w:val="center"/>
              <w:rPr>
                <w:rFonts w:ascii="Verdana" w:eastAsia="Calibri" w:hAnsi="Verdana" w:cs="Times New Roman"/>
                <w:sz w:val="18"/>
                <w:szCs w:val="18"/>
              </w:rPr>
            </w:pPr>
          </w:p>
        </w:tc>
      </w:tr>
      <w:tr w:rsidR="004D7201" w:rsidRPr="004D7201" w14:paraId="49258958"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29411D2E" w14:textId="77777777" w:rsidR="004D7201" w:rsidRPr="004D7201" w:rsidRDefault="004D7201" w:rsidP="004D7201">
            <w:pPr>
              <w:numPr>
                <w:ilvl w:val="0"/>
                <w:numId w:val="20"/>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42092DA0"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Analysis of Media Discourse</w:t>
            </w:r>
            <w:r w:rsidRPr="004D7201">
              <w:rPr>
                <w:rFonts w:ascii="Verdana" w:eastAsia="Times New Roman" w:hAnsi="Verdana" w:cs="Times New Roman"/>
                <w:sz w:val="18"/>
                <w:szCs w:val="18"/>
                <w:lang w:val="en-US" w:eastAsia="pl-PL"/>
              </w:rPr>
              <w:t xml:space="preserve"> </w:t>
            </w:r>
          </w:p>
        </w:tc>
        <w:tc>
          <w:tcPr>
            <w:tcW w:w="709" w:type="dxa"/>
            <w:vAlign w:val="center"/>
          </w:tcPr>
          <w:p w14:paraId="75282AA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0F8B56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054634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0713E0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364BAC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A5F3E29"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2E0961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4CEBD3F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E2F871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5</w:t>
            </w:r>
          </w:p>
        </w:tc>
        <w:tc>
          <w:tcPr>
            <w:tcW w:w="2126" w:type="dxa"/>
          </w:tcPr>
          <w:p w14:paraId="505F6250"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64B7D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63B8AA6A"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4012E297"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F8B8ABB"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en-GB" w:eastAsia="pl-PL"/>
              </w:rPr>
              <w:t>Audiovisual Forms of Communication</w:t>
            </w:r>
          </w:p>
        </w:tc>
        <w:tc>
          <w:tcPr>
            <w:tcW w:w="709" w:type="dxa"/>
            <w:vAlign w:val="center"/>
          </w:tcPr>
          <w:p w14:paraId="1755F38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76CB32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022881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7CC6DF1" w14:textId="77777777" w:rsidR="004D7201" w:rsidRPr="004D7201" w:rsidRDefault="004D7201" w:rsidP="004D7201">
            <w:pPr>
              <w:rPr>
                <w:rFonts w:ascii="Verdana" w:eastAsia="Calibri" w:hAnsi="Verdana" w:cs="Times New Roman"/>
                <w:sz w:val="18"/>
                <w:szCs w:val="18"/>
              </w:rPr>
            </w:pPr>
          </w:p>
        </w:tc>
        <w:tc>
          <w:tcPr>
            <w:tcW w:w="567" w:type="dxa"/>
            <w:vAlign w:val="center"/>
          </w:tcPr>
          <w:p w14:paraId="08A2933E" w14:textId="77777777" w:rsidR="004D7201" w:rsidRPr="004D7201" w:rsidRDefault="004D7201" w:rsidP="004D7201">
            <w:pPr>
              <w:rPr>
                <w:rFonts w:ascii="Verdana" w:eastAsia="Calibri" w:hAnsi="Verdana" w:cs="Times New Roman"/>
                <w:sz w:val="18"/>
                <w:szCs w:val="18"/>
              </w:rPr>
            </w:pPr>
          </w:p>
        </w:tc>
        <w:tc>
          <w:tcPr>
            <w:tcW w:w="567" w:type="dxa"/>
            <w:vAlign w:val="center"/>
          </w:tcPr>
          <w:p w14:paraId="5FF76778" w14:textId="77777777" w:rsidR="004D7201" w:rsidRPr="004D7201" w:rsidRDefault="004D7201" w:rsidP="004D7201">
            <w:pPr>
              <w:rPr>
                <w:rFonts w:ascii="Verdana" w:eastAsia="Calibri" w:hAnsi="Verdana" w:cs="Times New Roman"/>
                <w:sz w:val="18"/>
                <w:szCs w:val="18"/>
              </w:rPr>
            </w:pPr>
          </w:p>
        </w:tc>
        <w:tc>
          <w:tcPr>
            <w:tcW w:w="850" w:type="dxa"/>
            <w:vAlign w:val="center"/>
          </w:tcPr>
          <w:p w14:paraId="31495E6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66B7804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8C08B4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7DAC86D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EBF15E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6B2328C"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3E6EA0BD"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51952A5"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Master Seminar</w:t>
            </w:r>
          </w:p>
        </w:tc>
        <w:tc>
          <w:tcPr>
            <w:tcW w:w="709" w:type="dxa"/>
            <w:vAlign w:val="center"/>
          </w:tcPr>
          <w:p w14:paraId="2784519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1A3A0869"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F616ABA"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7483F7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49B735D5"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4990D6A"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4EA4579A"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11C17C5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46CC2E2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14</w:t>
            </w:r>
          </w:p>
        </w:tc>
        <w:tc>
          <w:tcPr>
            <w:tcW w:w="2126" w:type="dxa"/>
          </w:tcPr>
          <w:p w14:paraId="2213ADD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800EDD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454C48C"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D49D09D"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13D51A3D"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Social</w:t>
            </w:r>
            <w:proofErr w:type="spellEnd"/>
            <w:r w:rsidRPr="004D7201">
              <w:rPr>
                <w:rFonts w:ascii="Verdana" w:eastAsia="Times New Roman" w:hAnsi="Verdana" w:cs="Times New Roman"/>
                <w:sz w:val="18"/>
                <w:szCs w:val="18"/>
                <w:lang w:eastAsia="pl-PL"/>
              </w:rPr>
              <w:t xml:space="preserve"> Media Content</w:t>
            </w:r>
          </w:p>
        </w:tc>
        <w:tc>
          <w:tcPr>
            <w:tcW w:w="709" w:type="dxa"/>
            <w:vAlign w:val="center"/>
          </w:tcPr>
          <w:p w14:paraId="715C4BB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7CD24043"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8F849F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839894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25443C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5B83095"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62CAC6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5ADFCBC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69A817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0066889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8926C6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07387D5" w14:textId="77777777" w:rsidTr="00846F91">
        <w:trPr>
          <w:trHeight w:val="337"/>
        </w:trPr>
        <w:tc>
          <w:tcPr>
            <w:tcW w:w="1134" w:type="dxa"/>
            <w:vMerge w:val="restart"/>
            <w:tcBorders>
              <w:top w:val="single" w:sz="4" w:space="0" w:color="auto"/>
              <w:left w:val="single" w:sz="4" w:space="0" w:color="auto"/>
              <w:right w:val="single" w:sz="4" w:space="0" w:color="auto"/>
            </w:tcBorders>
          </w:tcPr>
          <w:p w14:paraId="6304E1BC"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D54CFF3"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Verdana" w:hAnsi="Verdana" w:cs="Verdana"/>
                <w:color w:val="000000"/>
                <w:sz w:val="18"/>
                <w:szCs w:val="18"/>
                <w:lang w:val="en-GB"/>
              </w:rPr>
              <w:t>Elective subject:</w:t>
            </w:r>
            <w:r w:rsidRPr="004D7201">
              <w:rPr>
                <w:rFonts w:ascii="Verdana" w:eastAsia="Times New Roman" w:hAnsi="Verdana" w:cs="Times New Roman"/>
                <w:sz w:val="18"/>
                <w:szCs w:val="18"/>
                <w:lang w:val="en-GB" w:eastAsia="pl-PL"/>
              </w:rPr>
              <w:t xml:space="preserve"> </w:t>
            </w:r>
          </w:p>
        </w:tc>
        <w:tc>
          <w:tcPr>
            <w:tcW w:w="709" w:type="dxa"/>
            <w:vAlign w:val="center"/>
          </w:tcPr>
          <w:p w14:paraId="49BA7146" w14:textId="77777777" w:rsidR="004D7201" w:rsidRPr="004D7201" w:rsidRDefault="004D7201" w:rsidP="004D7201">
            <w:pPr>
              <w:rPr>
                <w:rFonts w:ascii="Verdana" w:eastAsia="Calibri" w:hAnsi="Verdana" w:cs="Calibri"/>
                <w:color w:val="000000"/>
                <w:sz w:val="18"/>
                <w:szCs w:val="18"/>
              </w:rPr>
            </w:pPr>
          </w:p>
        </w:tc>
        <w:tc>
          <w:tcPr>
            <w:tcW w:w="567" w:type="dxa"/>
            <w:vAlign w:val="center"/>
          </w:tcPr>
          <w:p w14:paraId="109855A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F1AF5F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085A8F6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53B016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3B1E11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2A147E2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6F3784D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3FF0FA1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vAlign w:val="center"/>
          </w:tcPr>
          <w:p w14:paraId="1AB60152" w14:textId="77777777" w:rsidR="004D7201" w:rsidRPr="004D7201" w:rsidRDefault="004D7201" w:rsidP="004D7201">
            <w:pPr>
              <w:jc w:val="center"/>
              <w:rPr>
                <w:rFonts w:ascii="Verdana" w:eastAsia="Calibri" w:hAnsi="Verdana" w:cs="Times New Roman"/>
                <w:sz w:val="18"/>
                <w:szCs w:val="18"/>
              </w:rPr>
            </w:pPr>
          </w:p>
        </w:tc>
        <w:tc>
          <w:tcPr>
            <w:tcW w:w="1701" w:type="dxa"/>
          </w:tcPr>
          <w:p w14:paraId="535D6188" w14:textId="77777777" w:rsidR="004D7201" w:rsidRPr="004D7201" w:rsidRDefault="004D7201" w:rsidP="004D7201">
            <w:pPr>
              <w:jc w:val="center"/>
              <w:rPr>
                <w:rFonts w:ascii="Verdana" w:eastAsia="Calibri" w:hAnsi="Verdana" w:cs="Times New Roman"/>
                <w:sz w:val="18"/>
                <w:szCs w:val="18"/>
              </w:rPr>
            </w:pPr>
          </w:p>
        </w:tc>
      </w:tr>
      <w:tr w:rsidR="004D7201" w:rsidRPr="004D7201" w14:paraId="11F5A7C5" w14:textId="77777777" w:rsidTr="00846F91">
        <w:trPr>
          <w:trHeight w:val="337"/>
        </w:trPr>
        <w:tc>
          <w:tcPr>
            <w:tcW w:w="1134" w:type="dxa"/>
            <w:vMerge/>
          </w:tcPr>
          <w:p w14:paraId="2B2EBFA9"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B7B8299"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GB" w:eastAsia="pl-PL"/>
              </w:rPr>
              <w:t>Creative writing</w:t>
            </w:r>
          </w:p>
        </w:tc>
        <w:tc>
          <w:tcPr>
            <w:tcW w:w="709" w:type="dxa"/>
            <w:vAlign w:val="center"/>
          </w:tcPr>
          <w:p w14:paraId="0C4DF702"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2609CFE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178E7DE"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6641686"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8C0FB9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E8041F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9709666"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2F469AD3"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42AE6D57"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38A5708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DDAE7A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102EDCE" w14:textId="77777777" w:rsidTr="00846F91">
        <w:trPr>
          <w:trHeight w:val="337"/>
        </w:trPr>
        <w:tc>
          <w:tcPr>
            <w:tcW w:w="1134" w:type="dxa"/>
            <w:vMerge/>
          </w:tcPr>
          <w:p w14:paraId="1831E997"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DDB0219"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Calibri" w:hAnsi="Verdana" w:cs="Times New Roman"/>
                <w:sz w:val="18"/>
                <w:szCs w:val="18"/>
              </w:rPr>
              <w:t xml:space="preserve">Digital </w:t>
            </w:r>
            <w:proofErr w:type="spellStart"/>
            <w:r w:rsidRPr="004D7201">
              <w:rPr>
                <w:rFonts w:ascii="Verdana" w:eastAsia="Calibri" w:hAnsi="Verdana" w:cs="Times New Roman"/>
                <w:sz w:val="18"/>
                <w:szCs w:val="18"/>
              </w:rPr>
              <w:t>Photography</w:t>
            </w:r>
            <w:proofErr w:type="spellEnd"/>
          </w:p>
        </w:tc>
        <w:tc>
          <w:tcPr>
            <w:tcW w:w="709" w:type="dxa"/>
            <w:vAlign w:val="center"/>
          </w:tcPr>
          <w:p w14:paraId="65EC546B"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rPr>
              <w:t>F</w:t>
            </w:r>
          </w:p>
        </w:tc>
        <w:tc>
          <w:tcPr>
            <w:tcW w:w="567" w:type="dxa"/>
            <w:vAlign w:val="center"/>
          </w:tcPr>
          <w:p w14:paraId="366F76D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D2E29F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F0D7E44"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3B1C8BF"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66F439E"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6581E461"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4323513A"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3CEFFECE"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5E0EEB6B"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D6A45C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EC2CCA7"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1869D8DF" w14:textId="77777777" w:rsidR="004D7201" w:rsidRPr="004D7201" w:rsidRDefault="004D7201" w:rsidP="004D7201">
            <w:pPr>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FB19F2E" w14:textId="77777777" w:rsidR="004D7201" w:rsidRPr="004D7201" w:rsidRDefault="004D7201" w:rsidP="004D7201">
            <w:pPr>
              <w:jc w:val="center"/>
              <w:rPr>
                <w:rFonts w:ascii="Verdana" w:eastAsia="Times New Roman" w:hAnsi="Verdana" w:cs="Times New Roman"/>
                <w:sz w:val="18"/>
                <w:szCs w:val="18"/>
                <w:lang w:val="en-GB" w:eastAsia="pl-PL"/>
              </w:rPr>
            </w:pPr>
          </w:p>
          <w:p w14:paraId="4C347C14" w14:textId="77777777" w:rsidR="004D7201" w:rsidRPr="004D7201" w:rsidRDefault="004D7201" w:rsidP="004D7201">
            <w:pPr>
              <w:jc w:val="cente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TOTAL:</w:t>
            </w:r>
          </w:p>
          <w:p w14:paraId="1488F957" w14:textId="77777777" w:rsidR="004D7201" w:rsidRPr="004D7201" w:rsidRDefault="004D7201" w:rsidP="004D7201">
            <w:pPr>
              <w:jc w:val="center"/>
              <w:rPr>
                <w:rFonts w:ascii="Verdana" w:eastAsia="Calibri" w:hAnsi="Verdana" w:cs="Arial"/>
                <w:color w:val="06022E"/>
                <w:sz w:val="18"/>
                <w:szCs w:val="18"/>
                <w:lang w:val="en-US"/>
              </w:rPr>
            </w:pPr>
          </w:p>
        </w:tc>
        <w:tc>
          <w:tcPr>
            <w:tcW w:w="709" w:type="dxa"/>
            <w:vAlign w:val="center"/>
          </w:tcPr>
          <w:p w14:paraId="65D22B8F" w14:textId="77777777" w:rsidR="004D7201" w:rsidRPr="004D7201" w:rsidRDefault="004D7201" w:rsidP="004D7201">
            <w:pPr>
              <w:rPr>
                <w:rFonts w:ascii="Verdana" w:eastAsia="Calibri" w:hAnsi="Verdana" w:cs="Calibri"/>
                <w:color w:val="000000"/>
                <w:sz w:val="18"/>
                <w:szCs w:val="18"/>
                <w:lang w:val="en-US"/>
              </w:rPr>
            </w:pPr>
          </w:p>
        </w:tc>
        <w:tc>
          <w:tcPr>
            <w:tcW w:w="567" w:type="dxa"/>
            <w:vAlign w:val="center"/>
          </w:tcPr>
          <w:p w14:paraId="4ADE0C8D"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39463E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120</w:t>
            </w:r>
          </w:p>
        </w:tc>
        <w:tc>
          <w:tcPr>
            <w:tcW w:w="567" w:type="dxa"/>
            <w:vAlign w:val="center"/>
          </w:tcPr>
          <w:p w14:paraId="2EC85C5F"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567" w:type="dxa"/>
            <w:vAlign w:val="center"/>
          </w:tcPr>
          <w:p w14:paraId="578C73BD"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2410196"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52E6AED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150</w:t>
            </w:r>
          </w:p>
        </w:tc>
        <w:tc>
          <w:tcPr>
            <w:tcW w:w="1276" w:type="dxa"/>
            <w:vAlign w:val="center"/>
          </w:tcPr>
          <w:p w14:paraId="76CEFFD1"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7E38E337"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2126" w:type="dxa"/>
            <w:vAlign w:val="center"/>
          </w:tcPr>
          <w:p w14:paraId="6771C391" w14:textId="77777777" w:rsidR="004D7201" w:rsidRPr="004D7201" w:rsidRDefault="004D7201" w:rsidP="004D7201">
            <w:pPr>
              <w:jc w:val="center"/>
              <w:rPr>
                <w:rFonts w:ascii="Verdana" w:eastAsia="Calibri" w:hAnsi="Verdana" w:cs="Times New Roman"/>
                <w:sz w:val="18"/>
                <w:szCs w:val="18"/>
                <w:lang w:val="en-US"/>
              </w:rPr>
            </w:pPr>
          </w:p>
        </w:tc>
        <w:tc>
          <w:tcPr>
            <w:tcW w:w="1701" w:type="dxa"/>
          </w:tcPr>
          <w:p w14:paraId="126884FE" w14:textId="77777777" w:rsidR="004D7201" w:rsidRPr="004D7201" w:rsidRDefault="004D7201" w:rsidP="004D7201">
            <w:pPr>
              <w:jc w:val="center"/>
              <w:rPr>
                <w:rFonts w:ascii="Verdana" w:eastAsia="Calibri" w:hAnsi="Verdana" w:cs="Times New Roman"/>
                <w:sz w:val="18"/>
                <w:szCs w:val="18"/>
                <w:lang w:val="en-US"/>
              </w:rPr>
            </w:pPr>
          </w:p>
        </w:tc>
      </w:tr>
    </w:tbl>
    <w:p w14:paraId="22320E58"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55CFA1E"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0AF43AED" w14:textId="77777777" w:rsidR="004D7201" w:rsidRDefault="004D7201" w:rsidP="004D7201">
      <w:pPr>
        <w:spacing w:after="0" w:line="240" w:lineRule="auto"/>
        <w:rPr>
          <w:rFonts w:ascii="Verdana" w:eastAsia="Calibri" w:hAnsi="Verdana" w:cs="Times New Roman"/>
          <w:b/>
          <w:kern w:val="0"/>
          <w:sz w:val="18"/>
          <w:szCs w:val="18"/>
          <w:lang w:val="en-US"/>
          <w14:ligatures w14:val="none"/>
        </w:rPr>
      </w:pPr>
    </w:p>
    <w:p w14:paraId="64865CE6"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47F2B86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77E6709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9B436D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A597B96"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0F430E55"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29A37AD8"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6040FC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A92FC6B"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E36CC6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BF9F30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0B0F9CDC"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59FBC750" w14:textId="77777777" w:rsidR="00B33D15" w:rsidRPr="004D7201" w:rsidRDefault="00B33D15" w:rsidP="004D7201">
      <w:pPr>
        <w:spacing w:after="0" w:line="240" w:lineRule="auto"/>
        <w:rPr>
          <w:rFonts w:ascii="Verdana" w:eastAsia="Calibri" w:hAnsi="Verdana" w:cs="Times New Roman"/>
          <w:b/>
          <w:kern w:val="0"/>
          <w:sz w:val="18"/>
          <w:szCs w:val="18"/>
          <w:lang w:val="en-US"/>
          <w14:ligatures w14:val="none"/>
        </w:rPr>
      </w:pPr>
    </w:p>
    <w:p w14:paraId="56854A7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tbl>
      <w:tblPr>
        <w:tblStyle w:val="Tabela-Siatka"/>
        <w:tblW w:w="15446" w:type="dxa"/>
        <w:tblLook w:val="04A0" w:firstRow="1" w:lastRow="0" w:firstColumn="1" w:lastColumn="0" w:noHBand="0" w:noVBand="1"/>
      </w:tblPr>
      <w:tblGrid>
        <w:gridCol w:w="5949"/>
        <w:gridCol w:w="1559"/>
        <w:gridCol w:w="1276"/>
        <w:gridCol w:w="1701"/>
        <w:gridCol w:w="1648"/>
        <w:gridCol w:w="3313"/>
      </w:tblGrid>
      <w:tr w:rsidR="004D7201" w:rsidRPr="004D7201" w14:paraId="127E28FA" w14:textId="77777777" w:rsidTr="00846F91">
        <w:tc>
          <w:tcPr>
            <w:tcW w:w="5949" w:type="dxa"/>
            <w:vMerge w:val="restart"/>
          </w:tcPr>
          <w:p w14:paraId="5286DC85" w14:textId="77777777" w:rsidR="004D7201" w:rsidRPr="004D7201" w:rsidRDefault="004D7201" w:rsidP="004D7201">
            <w:pPr>
              <w:rPr>
                <w:rFonts w:ascii="Verdana" w:eastAsia="Calibri" w:hAnsi="Verdana" w:cs="Times New Roman"/>
                <w:b/>
                <w:sz w:val="18"/>
                <w:szCs w:val="18"/>
                <w:lang w:val="en-US"/>
              </w:rPr>
            </w:pPr>
            <w:r w:rsidRPr="004D7201">
              <w:rPr>
                <w:rFonts w:ascii="Verdana" w:eastAsia="Calibri" w:hAnsi="Verdana" w:cs="Times New Roman"/>
                <w:b/>
                <w:sz w:val="18"/>
                <w:szCs w:val="18"/>
                <w:lang w:val="en-US"/>
              </w:rPr>
              <w:t>Media Content Creation</w:t>
            </w:r>
          </w:p>
          <w:p w14:paraId="1AC6CEFB" w14:textId="77777777" w:rsidR="004D7201" w:rsidRPr="004D7201" w:rsidRDefault="004D7201" w:rsidP="004D7201">
            <w:pPr>
              <w:rPr>
                <w:rFonts w:ascii="Verdana" w:eastAsia="Calibri" w:hAnsi="Verdana" w:cs="Times New Roman"/>
                <w:b/>
                <w:sz w:val="18"/>
                <w:szCs w:val="18"/>
                <w:lang w:val="en-US"/>
              </w:rPr>
            </w:pPr>
            <w:r w:rsidRPr="004D7201">
              <w:rPr>
                <w:rFonts w:ascii="Verdana" w:eastAsia="Calibri" w:hAnsi="Verdana" w:cs="Times New Roman"/>
                <w:b/>
                <w:sz w:val="18"/>
                <w:szCs w:val="18"/>
                <w:lang w:val="en-US"/>
              </w:rPr>
              <w:t>Full-time studies, master degree</w:t>
            </w:r>
          </w:p>
        </w:tc>
        <w:tc>
          <w:tcPr>
            <w:tcW w:w="6184" w:type="dxa"/>
            <w:gridSpan w:val="4"/>
          </w:tcPr>
          <w:p w14:paraId="57FF45E7" w14:textId="77777777" w:rsidR="004D7201" w:rsidRPr="004D7201" w:rsidRDefault="004D7201" w:rsidP="004D7201">
            <w:pPr>
              <w:jc w:val="center"/>
              <w:rPr>
                <w:rFonts w:ascii="Verdana" w:eastAsia="Calibri" w:hAnsi="Verdana" w:cs="Times New Roman"/>
                <w:b/>
                <w:sz w:val="18"/>
                <w:szCs w:val="18"/>
                <w:lang w:val="en-US"/>
              </w:rPr>
            </w:pPr>
            <w:r w:rsidRPr="004D7201">
              <w:rPr>
                <w:rFonts w:ascii="Verdana" w:eastAsia="Calibri" w:hAnsi="Verdana" w:cs="Times New Roman"/>
                <w:b/>
                <w:sz w:val="18"/>
                <w:szCs w:val="18"/>
                <w:lang w:val="en-US"/>
              </w:rPr>
              <w:t>SEMESTER</w:t>
            </w:r>
          </w:p>
        </w:tc>
        <w:tc>
          <w:tcPr>
            <w:tcW w:w="3313" w:type="dxa"/>
          </w:tcPr>
          <w:p w14:paraId="77299D22" w14:textId="77777777" w:rsidR="004D7201" w:rsidRPr="004D7201" w:rsidRDefault="004D7201" w:rsidP="004D7201">
            <w:pPr>
              <w:jc w:val="center"/>
              <w:rPr>
                <w:rFonts w:ascii="Verdana" w:eastAsia="Calibri" w:hAnsi="Verdana" w:cs="Times New Roman"/>
                <w:b/>
                <w:sz w:val="18"/>
                <w:szCs w:val="18"/>
                <w:lang w:val="en-US"/>
              </w:rPr>
            </w:pPr>
            <w:r w:rsidRPr="004D7201">
              <w:rPr>
                <w:rFonts w:ascii="Verdana" w:eastAsia="Calibri" w:hAnsi="Verdana" w:cs="Times New Roman"/>
                <w:b/>
                <w:sz w:val="18"/>
                <w:szCs w:val="18"/>
                <w:lang w:val="en-US"/>
              </w:rPr>
              <w:t>TOTAL</w:t>
            </w:r>
          </w:p>
        </w:tc>
      </w:tr>
      <w:tr w:rsidR="004D7201" w:rsidRPr="004D7201" w14:paraId="50296FF4" w14:textId="77777777" w:rsidTr="00846F91">
        <w:tc>
          <w:tcPr>
            <w:tcW w:w="5949" w:type="dxa"/>
            <w:vMerge/>
          </w:tcPr>
          <w:p w14:paraId="0CF6A99C" w14:textId="77777777" w:rsidR="004D7201" w:rsidRPr="004D7201" w:rsidRDefault="004D7201" w:rsidP="004D7201">
            <w:pPr>
              <w:rPr>
                <w:rFonts w:ascii="Verdana" w:eastAsia="Calibri" w:hAnsi="Verdana" w:cs="Times New Roman"/>
                <w:b/>
                <w:sz w:val="18"/>
                <w:szCs w:val="18"/>
                <w:lang w:val="en-US"/>
              </w:rPr>
            </w:pPr>
          </w:p>
        </w:tc>
        <w:tc>
          <w:tcPr>
            <w:tcW w:w="1559" w:type="dxa"/>
          </w:tcPr>
          <w:p w14:paraId="6DD56E4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w:t>
            </w:r>
          </w:p>
        </w:tc>
        <w:tc>
          <w:tcPr>
            <w:tcW w:w="1276" w:type="dxa"/>
          </w:tcPr>
          <w:p w14:paraId="2FF4AB3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II</w:t>
            </w:r>
          </w:p>
        </w:tc>
        <w:tc>
          <w:tcPr>
            <w:tcW w:w="1701" w:type="dxa"/>
          </w:tcPr>
          <w:p w14:paraId="5859BFA3"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III</w:t>
            </w:r>
          </w:p>
        </w:tc>
        <w:tc>
          <w:tcPr>
            <w:tcW w:w="1648" w:type="dxa"/>
          </w:tcPr>
          <w:p w14:paraId="0619BBD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IV</w:t>
            </w:r>
          </w:p>
        </w:tc>
        <w:tc>
          <w:tcPr>
            <w:tcW w:w="3313" w:type="dxa"/>
          </w:tcPr>
          <w:p w14:paraId="2446EE1C" w14:textId="77777777" w:rsidR="004D7201" w:rsidRPr="004D7201" w:rsidRDefault="004D7201" w:rsidP="004D7201">
            <w:pPr>
              <w:jc w:val="center"/>
              <w:rPr>
                <w:rFonts w:ascii="Verdana" w:eastAsia="Calibri" w:hAnsi="Verdana" w:cs="Times New Roman"/>
                <w:sz w:val="18"/>
                <w:szCs w:val="18"/>
                <w:lang w:val="en-US"/>
              </w:rPr>
            </w:pPr>
          </w:p>
        </w:tc>
      </w:tr>
      <w:tr w:rsidR="004D7201" w:rsidRPr="004D7201" w14:paraId="7E6EBB08" w14:textId="77777777" w:rsidTr="00846F91">
        <w:trPr>
          <w:trHeight w:val="677"/>
        </w:trPr>
        <w:tc>
          <w:tcPr>
            <w:tcW w:w="5949" w:type="dxa"/>
          </w:tcPr>
          <w:p w14:paraId="60B8BDED" w14:textId="77777777" w:rsidR="004D7201" w:rsidRPr="004D7201" w:rsidRDefault="004D7201" w:rsidP="004D7201">
            <w:pPr>
              <w:autoSpaceDE w:val="0"/>
              <w:autoSpaceDN w:val="0"/>
              <w:adjustRightInd w:val="0"/>
              <w:rPr>
                <w:rFonts w:ascii="Verdana" w:eastAsia="Calibri" w:hAnsi="Verdana" w:cs="Times New Roman"/>
                <w:b/>
                <w:sz w:val="18"/>
                <w:szCs w:val="18"/>
                <w:lang w:val="en-US"/>
              </w:rPr>
            </w:pPr>
            <w:proofErr w:type="spellStart"/>
            <w:r w:rsidRPr="004D7201">
              <w:rPr>
                <w:rFonts w:ascii="Verdana" w:eastAsia="Calibri" w:hAnsi="Verdana" w:cs="Verdana"/>
                <w:sz w:val="18"/>
                <w:szCs w:val="18"/>
              </w:rPr>
              <w:t>Number</w:t>
            </w:r>
            <w:proofErr w:type="spellEnd"/>
            <w:r w:rsidRPr="004D7201">
              <w:rPr>
                <w:rFonts w:ascii="Verdana" w:eastAsia="Calibri" w:hAnsi="Verdana" w:cs="Verdana"/>
                <w:sz w:val="18"/>
                <w:szCs w:val="18"/>
              </w:rPr>
              <w:t xml:space="preserve"> of ETCS </w:t>
            </w:r>
          </w:p>
          <w:p w14:paraId="2A5B2895" w14:textId="77777777" w:rsidR="004D7201" w:rsidRPr="004D7201" w:rsidRDefault="004D7201" w:rsidP="004D7201">
            <w:pPr>
              <w:rPr>
                <w:rFonts w:ascii="Verdana" w:eastAsia="Calibri" w:hAnsi="Verdana" w:cs="Times New Roman"/>
                <w:b/>
                <w:sz w:val="18"/>
                <w:szCs w:val="18"/>
                <w:lang w:val="en-US"/>
              </w:rPr>
            </w:pPr>
          </w:p>
        </w:tc>
        <w:tc>
          <w:tcPr>
            <w:tcW w:w="1559" w:type="dxa"/>
          </w:tcPr>
          <w:p w14:paraId="06309CC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11FBE83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 xml:space="preserve">30 </w:t>
            </w:r>
            <w:proofErr w:type="spellStart"/>
            <w:r w:rsidRPr="004D7201">
              <w:rPr>
                <w:rFonts w:ascii="Verdana" w:eastAsia="Calibri" w:hAnsi="Verdana" w:cs="Times New Roman"/>
                <w:sz w:val="18"/>
                <w:szCs w:val="18"/>
                <w:lang w:val="en-US"/>
              </w:rPr>
              <w:t>lub</w:t>
            </w:r>
            <w:proofErr w:type="spellEnd"/>
            <w:r w:rsidRPr="004D7201">
              <w:rPr>
                <w:rFonts w:ascii="Verdana" w:eastAsia="Calibri" w:hAnsi="Verdana" w:cs="Times New Roman"/>
                <w:sz w:val="18"/>
                <w:szCs w:val="18"/>
                <w:lang w:val="en-US"/>
              </w:rPr>
              <w:t xml:space="preserve"> 35</w:t>
            </w:r>
          </w:p>
        </w:tc>
        <w:tc>
          <w:tcPr>
            <w:tcW w:w="1701" w:type="dxa"/>
          </w:tcPr>
          <w:p w14:paraId="0808895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648" w:type="dxa"/>
          </w:tcPr>
          <w:p w14:paraId="4A89455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3313" w:type="dxa"/>
          </w:tcPr>
          <w:p w14:paraId="0F34FA3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 xml:space="preserve">120 </w:t>
            </w:r>
            <w:proofErr w:type="spellStart"/>
            <w:r w:rsidRPr="004D7201">
              <w:rPr>
                <w:rFonts w:ascii="Verdana" w:eastAsia="Calibri" w:hAnsi="Verdana" w:cs="Times New Roman"/>
                <w:sz w:val="18"/>
                <w:szCs w:val="18"/>
                <w:lang w:val="en-US"/>
              </w:rPr>
              <w:t>lub</w:t>
            </w:r>
            <w:proofErr w:type="spellEnd"/>
            <w:r w:rsidRPr="004D7201">
              <w:rPr>
                <w:rFonts w:ascii="Verdana" w:eastAsia="Calibri" w:hAnsi="Verdana" w:cs="Times New Roman"/>
                <w:sz w:val="18"/>
                <w:szCs w:val="18"/>
                <w:lang w:val="en-US"/>
              </w:rPr>
              <w:t xml:space="preserve"> 125</w:t>
            </w:r>
          </w:p>
        </w:tc>
      </w:tr>
      <w:tr w:rsidR="004D7201" w:rsidRPr="004D7201" w14:paraId="4A864BB0" w14:textId="77777777" w:rsidTr="00846F91">
        <w:tc>
          <w:tcPr>
            <w:tcW w:w="5949" w:type="dxa"/>
          </w:tcPr>
          <w:p w14:paraId="790A1990" w14:textId="77777777" w:rsidR="004D7201" w:rsidRPr="004D7201" w:rsidRDefault="004D7201" w:rsidP="004D7201">
            <w:pPr>
              <w:rPr>
                <w:rFonts w:ascii="Verdana" w:eastAsia="Calibri" w:hAnsi="Verdana" w:cs="Times New Roman"/>
                <w:sz w:val="18"/>
                <w:szCs w:val="18"/>
                <w:lang w:val="en-US"/>
              </w:rPr>
            </w:pPr>
            <w:r w:rsidRPr="004D7201">
              <w:rPr>
                <w:rFonts w:ascii="Verdana" w:eastAsia="Calibri" w:hAnsi="Verdana" w:cs="Times New Roman"/>
                <w:sz w:val="18"/>
                <w:szCs w:val="18"/>
                <w:lang w:val="en-US"/>
              </w:rPr>
              <w:t>Total number of hours for the</w:t>
            </w:r>
          </w:p>
          <w:p w14:paraId="1383ACAA" w14:textId="77777777" w:rsidR="004D7201" w:rsidRPr="004D7201" w:rsidRDefault="004D7201" w:rsidP="004D7201">
            <w:pPr>
              <w:rPr>
                <w:rFonts w:ascii="Verdana" w:eastAsia="Calibri" w:hAnsi="Verdana" w:cs="Times New Roman"/>
                <w:b/>
                <w:sz w:val="18"/>
                <w:szCs w:val="18"/>
              </w:rPr>
            </w:pPr>
            <w:proofErr w:type="spellStart"/>
            <w:r w:rsidRPr="004D7201">
              <w:rPr>
                <w:rFonts w:ascii="Verdana" w:eastAsia="Calibri" w:hAnsi="Verdana" w:cs="Times New Roman"/>
                <w:sz w:val="18"/>
                <w:szCs w:val="18"/>
              </w:rPr>
              <w:t>programme</w:t>
            </w:r>
            <w:proofErr w:type="spellEnd"/>
          </w:p>
        </w:tc>
        <w:tc>
          <w:tcPr>
            <w:tcW w:w="1559" w:type="dxa"/>
          </w:tcPr>
          <w:p w14:paraId="3D83B94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274 lub 304</w:t>
            </w:r>
          </w:p>
        </w:tc>
        <w:tc>
          <w:tcPr>
            <w:tcW w:w="1276" w:type="dxa"/>
          </w:tcPr>
          <w:p w14:paraId="016758C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255 lub 285</w:t>
            </w:r>
          </w:p>
        </w:tc>
        <w:tc>
          <w:tcPr>
            <w:tcW w:w="1701" w:type="dxa"/>
          </w:tcPr>
          <w:p w14:paraId="74C63D9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195</w:t>
            </w:r>
          </w:p>
        </w:tc>
        <w:tc>
          <w:tcPr>
            <w:tcW w:w="1648" w:type="dxa"/>
          </w:tcPr>
          <w:p w14:paraId="7435752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150</w:t>
            </w:r>
          </w:p>
        </w:tc>
        <w:tc>
          <w:tcPr>
            <w:tcW w:w="3313" w:type="dxa"/>
          </w:tcPr>
          <w:p w14:paraId="41DCB13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874 lub 934</w:t>
            </w:r>
          </w:p>
        </w:tc>
      </w:tr>
    </w:tbl>
    <w:p w14:paraId="1D12833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C34CAEC"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Verdana"/>
          <w:kern w:val="0"/>
          <w:sz w:val="18"/>
          <w:szCs w:val="18"/>
          <w:lang w:val="en-US"/>
          <w14:ligatures w14:val="none"/>
        </w:rPr>
        <w:tab/>
      </w:r>
      <w:r w:rsidRPr="004D7201">
        <w:rPr>
          <w:rFonts w:ascii="Verdana" w:eastAsia="Calibri" w:hAnsi="Verdana" w:cs="Verdana"/>
          <w:kern w:val="0"/>
          <w:sz w:val="18"/>
          <w:szCs w:val="18"/>
          <w:lang w:val="en-US"/>
          <w14:ligatures w14:val="none"/>
        </w:rPr>
        <w:tab/>
      </w:r>
    </w:p>
    <w:p w14:paraId="00599BAD"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08B5EA7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45F03D3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bookmarkStart w:id="2" w:name="_Hlk152700017"/>
      <w:r w:rsidRPr="004D7201">
        <w:rPr>
          <w:rFonts w:ascii="Verdana" w:eastAsia="Calibri" w:hAnsi="Verdana" w:cs="Times New Roman"/>
          <w:b/>
          <w:kern w:val="0"/>
          <w:sz w:val="18"/>
          <w:szCs w:val="18"/>
          <w:lang w:val="en-US"/>
          <w14:ligatures w14:val="none"/>
        </w:rPr>
        <w:t>KEY</w:t>
      </w:r>
    </w:p>
    <w:p w14:paraId="2C69E78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5E3EE3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Forms of classes:</w:t>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p>
    <w:p w14:paraId="4435F14B"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 - lecture</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6476B145"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C - class</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387B9AE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S - seminar</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78F26CE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La – language classes</w:t>
      </w:r>
      <w:r w:rsidRPr="004D7201">
        <w:rPr>
          <w:rFonts w:ascii="Verdana" w:eastAsia="Calibri" w:hAnsi="Verdana" w:cs="Times New Roman"/>
          <w:kern w:val="0"/>
          <w:sz w:val="18"/>
          <w:szCs w:val="18"/>
          <w:lang w:val="en-US"/>
          <w14:ligatures w14:val="none"/>
        </w:rPr>
        <w:tab/>
      </w:r>
    </w:p>
    <w:p w14:paraId="0748C3B8"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0D892F9B" w14:textId="77777777" w:rsidR="004D7201" w:rsidRPr="004D7201" w:rsidRDefault="004D7201" w:rsidP="004D7201">
      <w:pPr>
        <w:spacing w:after="0" w:line="276"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Assessment methods:</w:t>
      </w:r>
    </w:p>
    <w:p w14:paraId="62F404E7" w14:textId="77777777" w:rsidR="004D7201" w:rsidRPr="004D7201" w:rsidRDefault="004D7201" w:rsidP="004D7201">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E – exam</w:t>
      </w:r>
    </w:p>
    <w:p w14:paraId="466D0994" w14:textId="77777777" w:rsidR="004D7201" w:rsidRPr="004D7201" w:rsidRDefault="004D7201" w:rsidP="004D7201">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G/C- graded credit</w:t>
      </w:r>
    </w:p>
    <w:p w14:paraId="60154FAD"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US"/>
          <w14:ligatures w14:val="none"/>
        </w:rPr>
        <w:t>C - credit</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fr-FR"/>
          <w14:ligatures w14:val="none"/>
        </w:rPr>
        <w:tab/>
      </w:r>
    </w:p>
    <w:p w14:paraId="2C9E82AE"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w:t>
      </w:r>
    </w:p>
    <w:p w14:paraId="58081717"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O – obligatory</w:t>
      </w:r>
    </w:p>
    <w:p w14:paraId="496AAAF1"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 xml:space="preserve">F – facultative </w:t>
      </w:r>
    </w:p>
    <w:p w14:paraId="1C2CB45F"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p>
    <w:p w14:paraId="7A106BA9" w14:textId="77777777" w:rsidR="004D7201" w:rsidRPr="00B33D15" w:rsidRDefault="004D7201" w:rsidP="004D7201">
      <w:pPr>
        <w:spacing w:after="0" w:line="240" w:lineRule="auto"/>
        <w:rPr>
          <w:rFonts w:eastAsia="Calibri" w:cstheme="minorHAnsi"/>
          <w:kern w:val="0"/>
          <w:lang w:val="fr-FR"/>
          <w14:ligatures w14:val="none"/>
        </w:rPr>
      </w:pPr>
      <w:r w:rsidRPr="004D7201">
        <w:rPr>
          <w:rFonts w:ascii="Verdana" w:eastAsia="Calibri" w:hAnsi="Verdana" w:cs="Times New Roman"/>
          <w:kern w:val="0"/>
          <w:sz w:val="18"/>
          <w:szCs w:val="18"/>
          <w:lang w:val="fr-FR"/>
          <w14:ligatures w14:val="none"/>
        </w:rPr>
        <w:t>**</w:t>
      </w:r>
      <w:r w:rsidRPr="00B33D15">
        <w:rPr>
          <w:rFonts w:eastAsia="Calibri" w:cstheme="minorHAnsi"/>
          <w:kern w:val="0"/>
          <w:lang w:val="fr-FR"/>
          <w14:ligatures w14:val="none"/>
        </w:rPr>
        <w:t>IJSC – Institute of Journalism and Social Communication</w:t>
      </w:r>
      <w:r w:rsidRPr="00B33D15">
        <w:rPr>
          <w:rFonts w:eastAsia="Calibri" w:cstheme="minorHAnsi"/>
          <w:kern w:val="0"/>
          <w:lang w:val="fr-FR"/>
          <w14:ligatures w14:val="none"/>
        </w:rPr>
        <w:tab/>
      </w:r>
    </w:p>
    <w:p w14:paraId="71C71333" w14:textId="2CF6A92B" w:rsidR="00B33D15" w:rsidRPr="00B33D15" w:rsidRDefault="00B33D15" w:rsidP="004D7201">
      <w:pPr>
        <w:spacing w:after="0" w:line="240" w:lineRule="auto"/>
        <w:rPr>
          <w:rFonts w:eastAsia="Calibri" w:cstheme="minorHAnsi"/>
          <w:kern w:val="0"/>
          <w:lang w:val="fr-FR"/>
          <w14:ligatures w14:val="none"/>
        </w:rPr>
      </w:pPr>
      <w:r w:rsidRPr="00B33D15">
        <w:rPr>
          <w:rFonts w:eastAsia="Calibri" w:cstheme="minorHAnsi"/>
          <w:kern w:val="0"/>
          <w:lang w:val="fr-FR"/>
          <w14:ligatures w14:val="none"/>
        </w:rPr>
        <w:t>FLC -</w:t>
      </w:r>
      <w:r w:rsidRPr="00560C9E">
        <w:rPr>
          <w:rFonts w:cstheme="minorHAnsi"/>
          <w:lang w:val="fr-FR"/>
        </w:rPr>
        <w:t xml:space="preserve"> </w:t>
      </w:r>
      <w:r w:rsidRPr="00B33D15">
        <w:rPr>
          <w:rFonts w:eastAsia="Calibri" w:cstheme="minorHAnsi"/>
          <w:kern w:val="0"/>
          <w:lang w:val="fr-FR"/>
          <w14:ligatures w14:val="none"/>
        </w:rPr>
        <w:t>Foreign Languages Centre</w:t>
      </w:r>
    </w:p>
    <w:p w14:paraId="1194750B" w14:textId="6C07C0E4" w:rsidR="00B33D15" w:rsidRPr="00B33D15" w:rsidRDefault="00B33D15" w:rsidP="00B33D15">
      <w:pPr>
        <w:pStyle w:val="NormalnyWeb"/>
        <w:shd w:val="clear" w:color="auto" w:fill="FFFFFF"/>
        <w:spacing w:before="0" w:beforeAutospacing="0" w:after="150" w:afterAutospacing="0"/>
        <w:rPr>
          <w:rFonts w:asciiTheme="minorHAnsi" w:hAnsiTheme="minorHAnsi" w:cstheme="minorHAnsi"/>
          <w:b/>
          <w:bCs/>
          <w:color w:val="333333"/>
          <w:sz w:val="22"/>
          <w:szCs w:val="22"/>
          <w:lang w:val="fr-FR"/>
        </w:rPr>
      </w:pPr>
      <w:r w:rsidRPr="00B33D15">
        <w:rPr>
          <w:rStyle w:val="Pogrubienie"/>
          <w:rFonts w:asciiTheme="minorHAnsi" w:hAnsiTheme="minorHAnsi" w:cstheme="minorHAnsi"/>
          <w:b w:val="0"/>
          <w:bCs w:val="0"/>
          <w:color w:val="333333"/>
          <w:sz w:val="22"/>
          <w:szCs w:val="22"/>
          <w:lang w:val="fr-FR"/>
        </w:rPr>
        <w:t>SPLC- School of Polish Language and Culture for Foreigners</w:t>
      </w:r>
    </w:p>
    <w:p w14:paraId="7B2A8FB6" w14:textId="77777777" w:rsidR="00B33D15" w:rsidRPr="00B33D15" w:rsidRDefault="00B33D15" w:rsidP="004D7201">
      <w:pPr>
        <w:spacing w:after="0" w:line="240" w:lineRule="auto"/>
        <w:rPr>
          <w:rFonts w:ascii="Verdana" w:eastAsia="Calibri" w:hAnsi="Verdana" w:cs="Times New Roman"/>
          <w:b/>
          <w:kern w:val="0"/>
          <w:sz w:val="18"/>
          <w:szCs w:val="18"/>
          <w:lang w:val="fr-FR"/>
          <w14:ligatures w14:val="none"/>
        </w:rPr>
      </w:pPr>
    </w:p>
    <w:bookmarkEnd w:id="2"/>
    <w:p w14:paraId="62FF39B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455FD1D" w14:textId="77777777" w:rsidR="004D7201" w:rsidRDefault="004D7201" w:rsidP="004D7201">
      <w:pPr>
        <w:spacing w:after="0" w:line="240" w:lineRule="auto"/>
        <w:rPr>
          <w:rFonts w:ascii="Verdana" w:eastAsia="Calibri" w:hAnsi="Verdana" w:cs="Times New Roman"/>
          <w:b/>
          <w:kern w:val="0"/>
          <w:sz w:val="18"/>
          <w:szCs w:val="18"/>
          <w:lang w:val="en-US"/>
          <w14:ligatures w14:val="none"/>
        </w:rPr>
      </w:pPr>
    </w:p>
    <w:p w14:paraId="33A10CE5"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5FD84474"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D411032"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5E5515D"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2CC2D073" w14:textId="77777777" w:rsidR="00B33D15" w:rsidRPr="004D7201" w:rsidRDefault="00B33D15" w:rsidP="004D7201">
      <w:pPr>
        <w:spacing w:after="0" w:line="240" w:lineRule="auto"/>
        <w:rPr>
          <w:rFonts w:ascii="Verdana" w:eastAsia="Calibri" w:hAnsi="Verdana" w:cs="Times New Roman"/>
          <w:b/>
          <w:kern w:val="0"/>
          <w:sz w:val="18"/>
          <w:szCs w:val="18"/>
          <w:lang w:val="en-US"/>
          <w14:ligatures w14:val="none"/>
        </w:rPr>
      </w:pPr>
    </w:p>
    <w:p w14:paraId="1AAA57C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sectPr w:rsidR="004D7201" w:rsidRPr="004D7201" w:rsidSect="002E4E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F17"/>
    <w:multiLevelType w:val="hybridMultilevel"/>
    <w:tmpl w:val="46E2A0FC"/>
    <w:lvl w:ilvl="0" w:tplc="657CC7BC">
      <w:start w:val="1"/>
      <w:numFmt w:val="decimal"/>
      <w:lvlText w:val="%1."/>
      <w:lvlJc w:val="left"/>
      <w:pPr>
        <w:ind w:left="720" w:hanging="360"/>
      </w:pPr>
      <w:rPr>
        <w:rFonts w:ascii="Verdana" w:hAnsi="Verda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07CAE"/>
    <w:multiLevelType w:val="hybridMultilevel"/>
    <w:tmpl w:val="E24E6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170EF"/>
    <w:multiLevelType w:val="hybridMultilevel"/>
    <w:tmpl w:val="FF1452F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D3897"/>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CE679C"/>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D104A4"/>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0E347F"/>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8E4F1B"/>
    <w:multiLevelType w:val="hybridMultilevel"/>
    <w:tmpl w:val="EC60A8FA"/>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F53B2D"/>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BC6660"/>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0D71D5"/>
    <w:multiLevelType w:val="hybridMultilevel"/>
    <w:tmpl w:val="80A23AC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51827"/>
    <w:multiLevelType w:val="hybridMultilevel"/>
    <w:tmpl w:val="A85C5A0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C6AFA"/>
    <w:multiLevelType w:val="hybridMultilevel"/>
    <w:tmpl w:val="9E2EB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11C7C"/>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085D11"/>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7A5965"/>
    <w:multiLevelType w:val="hybridMultilevel"/>
    <w:tmpl w:val="025E3B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26671"/>
    <w:multiLevelType w:val="hybridMultilevel"/>
    <w:tmpl w:val="4F224E56"/>
    <w:lvl w:ilvl="0" w:tplc="88D256A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C80992"/>
    <w:multiLevelType w:val="hybridMultilevel"/>
    <w:tmpl w:val="E24E6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666C22"/>
    <w:multiLevelType w:val="hybridMultilevel"/>
    <w:tmpl w:val="FF1452F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C712B3"/>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ED0198"/>
    <w:multiLevelType w:val="hybridMultilevel"/>
    <w:tmpl w:val="A85C5A0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86C82"/>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F77E94"/>
    <w:multiLevelType w:val="multilevel"/>
    <w:tmpl w:val="890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856574">
    <w:abstractNumId w:val="1"/>
  </w:num>
  <w:num w:numId="2" w16cid:durableId="600844478">
    <w:abstractNumId w:val="12"/>
  </w:num>
  <w:num w:numId="3" w16cid:durableId="1269000565">
    <w:abstractNumId w:val="0"/>
  </w:num>
  <w:num w:numId="4" w16cid:durableId="2028946063">
    <w:abstractNumId w:val="18"/>
  </w:num>
  <w:num w:numId="5" w16cid:durableId="1906909783">
    <w:abstractNumId w:val="16"/>
  </w:num>
  <w:num w:numId="6" w16cid:durableId="782305329">
    <w:abstractNumId w:val="20"/>
  </w:num>
  <w:num w:numId="7" w16cid:durableId="1438404956">
    <w:abstractNumId w:val="2"/>
  </w:num>
  <w:num w:numId="8" w16cid:durableId="1284926931">
    <w:abstractNumId w:val="15"/>
  </w:num>
  <w:num w:numId="9" w16cid:durableId="1357388452">
    <w:abstractNumId w:val="11"/>
  </w:num>
  <w:num w:numId="10" w16cid:durableId="115561906">
    <w:abstractNumId w:val="19"/>
  </w:num>
  <w:num w:numId="11" w16cid:durableId="163130285">
    <w:abstractNumId w:val="4"/>
  </w:num>
  <w:num w:numId="12" w16cid:durableId="510265317">
    <w:abstractNumId w:val="22"/>
  </w:num>
  <w:num w:numId="13" w16cid:durableId="2110225670">
    <w:abstractNumId w:val="21"/>
  </w:num>
  <w:num w:numId="14" w16cid:durableId="1818297228">
    <w:abstractNumId w:val="7"/>
  </w:num>
  <w:num w:numId="15" w16cid:durableId="419063435">
    <w:abstractNumId w:val="10"/>
  </w:num>
  <w:num w:numId="16" w16cid:durableId="1842887839">
    <w:abstractNumId w:val="8"/>
  </w:num>
  <w:num w:numId="17" w16cid:durableId="403719033">
    <w:abstractNumId w:val="14"/>
  </w:num>
  <w:num w:numId="18" w16cid:durableId="662125994">
    <w:abstractNumId w:val="5"/>
  </w:num>
  <w:num w:numId="19" w16cid:durableId="590697846">
    <w:abstractNumId w:val="6"/>
  </w:num>
  <w:num w:numId="20" w16cid:durableId="1170482205">
    <w:abstractNumId w:val="9"/>
  </w:num>
  <w:num w:numId="21" w16cid:durableId="1178159851">
    <w:abstractNumId w:val="17"/>
  </w:num>
  <w:num w:numId="22" w16cid:durableId="2064788451">
    <w:abstractNumId w:val="13"/>
  </w:num>
  <w:num w:numId="23" w16cid:durableId="116917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47"/>
    <w:rsid w:val="000D31A4"/>
    <w:rsid w:val="001E21F4"/>
    <w:rsid w:val="002E4E89"/>
    <w:rsid w:val="004C028E"/>
    <w:rsid w:val="004D7201"/>
    <w:rsid w:val="00560C9E"/>
    <w:rsid w:val="00707F47"/>
    <w:rsid w:val="00B33D15"/>
    <w:rsid w:val="00E54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01C"/>
  <w15:chartTrackingRefBased/>
  <w15:docId w15:val="{1516BF74-C07E-48CE-9E41-314ED7F0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1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7201"/>
  </w:style>
  <w:style w:type="paragraph" w:styleId="Akapitzlist">
    <w:name w:val="List Paragraph"/>
    <w:basedOn w:val="Normalny"/>
    <w:uiPriority w:val="34"/>
    <w:qFormat/>
    <w:rsid w:val="004D7201"/>
    <w:pPr>
      <w:spacing w:after="200" w:line="276" w:lineRule="auto"/>
      <w:ind w:left="720"/>
      <w:contextualSpacing/>
    </w:pPr>
    <w:rPr>
      <w:rFonts w:ascii="Calibri" w:eastAsia="Calibri" w:hAnsi="Calibri" w:cs="Times New Roman"/>
      <w:kern w:val="0"/>
      <w14:ligatures w14:val="none"/>
    </w:rPr>
  </w:style>
  <w:style w:type="paragraph" w:customStyle="1" w:styleId="Default">
    <w:name w:val="Default"/>
    <w:rsid w:val="004D7201"/>
    <w:pPr>
      <w:autoSpaceDE w:val="0"/>
      <w:autoSpaceDN w:val="0"/>
      <w:adjustRightInd w:val="0"/>
      <w:spacing w:after="0" w:line="240" w:lineRule="auto"/>
    </w:pPr>
    <w:rPr>
      <w:rFonts w:ascii="Verdana" w:eastAsia="Calibri" w:hAnsi="Verdana" w:cs="Verdana"/>
      <w:color w:val="000000"/>
      <w:kern w:val="0"/>
      <w:sz w:val="24"/>
      <w:szCs w:val="24"/>
      <w:lang w:eastAsia="pl-PL"/>
      <w14:ligatures w14:val="none"/>
    </w:rPr>
  </w:style>
  <w:style w:type="table" w:customStyle="1" w:styleId="Tabela-Siatka1">
    <w:name w:val="Tabela - Siatka1"/>
    <w:basedOn w:val="Standardowy"/>
    <w:next w:val="Tabela-Siatka"/>
    <w:uiPriority w:val="39"/>
    <w:rsid w:val="004D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D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D7201"/>
    <w:rPr>
      <w:sz w:val="16"/>
      <w:szCs w:val="16"/>
    </w:rPr>
  </w:style>
  <w:style w:type="paragraph" w:styleId="Tekstkomentarza">
    <w:name w:val="annotation text"/>
    <w:basedOn w:val="Normalny"/>
    <w:link w:val="TekstkomentarzaZnak"/>
    <w:uiPriority w:val="99"/>
    <w:unhideWhenUsed/>
    <w:rsid w:val="004D7201"/>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4D7201"/>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D7201"/>
    <w:rPr>
      <w:b/>
      <w:bCs/>
    </w:rPr>
  </w:style>
  <w:style w:type="character" w:customStyle="1" w:styleId="TematkomentarzaZnak">
    <w:name w:val="Temat komentarza Znak"/>
    <w:basedOn w:val="TekstkomentarzaZnak"/>
    <w:link w:val="Tematkomentarza"/>
    <w:uiPriority w:val="99"/>
    <w:semiHidden/>
    <w:rsid w:val="004D7201"/>
    <w:rPr>
      <w:rFonts w:ascii="Times New Roman" w:eastAsia="Times New Roman" w:hAnsi="Times New Roman" w:cs="Times New Roman"/>
      <w:b/>
      <w:bCs/>
      <w:kern w:val="0"/>
      <w:sz w:val="20"/>
      <w:szCs w:val="20"/>
      <w:lang w:eastAsia="pl-PL"/>
      <w14:ligatures w14:val="none"/>
    </w:rPr>
  </w:style>
  <w:style w:type="character" w:customStyle="1" w:styleId="cf01">
    <w:name w:val="cf01"/>
    <w:basedOn w:val="Domylnaczcionkaakapitu"/>
    <w:rsid w:val="004D7201"/>
    <w:rPr>
      <w:rFonts w:ascii="Segoe UI" w:hAnsi="Segoe UI" w:cs="Segoe UI" w:hint="default"/>
      <w:sz w:val="18"/>
      <w:szCs w:val="18"/>
    </w:rPr>
  </w:style>
  <w:style w:type="paragraph" w:styleId="NormalnyWeb">
    <w:name w:val="Normal (Web)"/>
    <w:basedOn w:val="Normalny"/>
    <w:uiPriority w:val="99"/>
    <w:unhideWhenUsed/>
    <w:rsid w:val="004D720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HTML-wstpniesformatowany">
    <w:name w:val="HTML Preformatted"/>
    <w:basedOn w:val="Normalny"/>
    <w:link w:val="HTML-wstpniesformatowanyZnak"/>
    <w:uiPriority w:val="99"/>
    <w:semiHidden/>
    <w:unhideWhenUsed/>
    <w:rsid w:val="000D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0D31A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0D31A4"/>
  </w:style>
  <w:style w:type="character" w:styleId="Pogrubienie">
    <w:name w:val="Strong"/>
    <w:basedOn w:val="Domylnaczcionkaakapitu"/>
    <w:uiPriority w:val="22"/>
    <w:qFormat/>
    <w:rsid w:val="00B3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79241">
      <w:bodyDiv w:val="1"/>
      <w:marLeft w:val="0"/>
      <w:marRight w:val="0"/>
      <w:marTop w:val="0"/>
      <w:marBottom w:val="0"/>
      <w:divBdr>
        <w:top w:val="none" w:sz="0" w:space="0" w:color="auto"/>
        <w:left w:val="none" w:sz="0" w:space="0" w:color="auto"/>
        <w:bottom w:val="none" w:sz="0" w:space="0" w:color="auto"/>
        <w:right w:val="none" w:sz="0" w:space="0" w:color="auto"/>
      </w:divBdr>
    </w:div>
    <w:div w:id="19099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1704</Words>
  <Characters>10227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Urbaniak</dc:creator>
  <cp:keywords/>
  <dc:description/>
  <cp:lastModifiedBy>Pawel Urbaniak</cp:lastModifiedBy>
  <cp:revision>5</cp:revision>
  <dcterms:created xsi:type="dcterms:W3CDTF">2023-11-28T10:20:00Z</dcterms:created>
  <dcterms:modified xsi:type="dcterms:W3CDTF">2024-04-11T14:48:00Z</dcterms:modified>
</cp:coreProperties>
</file>