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C2" w:rsidRPr="00F67316" w:rsidRDefault="004351C2" w:rsidP="004351C2">
      <w:pPr>
        <w:pStyle w:val="Tytu"/>
        <w:contextualSpacing w:val="0"/>
        <w:jc w:val="center"/>
        <w:rPr>
          <w:rFonts w:asciiTheme="minorHAnsi" w:hAnsiTheme="minorHAnsi"/>
        </w:rPr>
      </w:pPr>
      <w:r w:rsidRPr="00F67316">
        <w:rPr>
          <w:rFonts w:asciiTheme="minorHAnsi" w:hAnsiTheme="minorHAnsi"/>
        </w:rPr>
        <w:t>I</w:t>
      </w:r>
      <w:r w:rsidR="00E265E1">
        <w:rPr>
          <w:rFonts w:asciiTheme="minorHAnsi" w:hAnsiTheme="minorHAnsi"/>
        </w:rPr>
        <w:t>nstrukcja dla autorów</w:t>
      </w:r>
    </w:p>
    <w:p w:rsidR="004351C2" w:rsidRPr="00F67316" w:rsidRDefault="004351C2" w:rsidP="004351C2">
      <w:pPr>
        <w:pStyle w:val="Normalny1"/>
        <w:rPr>
          <w:rFonts w:asciiTheme="minorHAnsi" w:hAnsiTheme="minorHAnsi"/>
        </w:rPr>
      </w:pPr>
    </w:p>
    <w:p w:rsidR="004351C2" w:rsidRPr="00F67316" w:rsidRDefault="004351C2" w:rsidP="00F46132">
      <w:pPr>
        <w:pStyle w:val="Normalny1"/>
        <w:jc w:val="both"/>
        <w:rPr>
          <w:rFonts w:asciiTheme="minorHAnsi" w:hAnsiTheme="minorHAnsi"/>
        </w:rPr>
      </w:pPr>
    </w:p>
    <w:p w:rsidR="004351C2" w:rsidRDefault="004351C2" w:rsidP="0006621F">
      <w:pPr>
        <w:pStyle w:val="Nagwek1"/>
        <w:spacing w:before="0" w:line="240" w:lineRule="auto"/>
        <w:contextualSpacing w:val="0"/>
        <w:jc w:val="both"/>
        <w:rPr>
          <w:rFonts w:asciiTheme="minorHAnsi" w:hAnsiTheme="minorHAnsi"/>
          <w:b/>
          <w:sz w:val="28"/>
          <w:szCs w:val="24"/>
        </w:rPr>
      </w:pPr>
      <w:bookmarkStart w:id="0" w:name="h.t49nc4s6e1l5" w:colFirst="0" w:colLast="0"/>
      <w:bookmarkEnd w:id="0"/>
      <w:r w:rsidRPr="00442EAA">
        <w:rPr>
          <w:rFonts w:asciiTheme="minorHAnsi" w:hAnsiTheme="minorHAnsi"/>
          <w:b/>
          <w:sz w:val="28"/>
          <w:szCs w:val="24"/>
        </w:rPr>
        <w:t xml:space="preserve">Tekst główny </w:t>
      </w:r>
    </w:p>
    <w:p w:rsidR="00F27A15" w:rsidRPr="00F27A15" w:rsidRDefault="00F27A15" w:rsidP="00F27A15">
      <w:pPr>
        <w:pStyle w:val="Normalny1"/>
      </w:pPr>
    </w:p>
    <w:p w:rsidR="00F27A15" w:rsidRDefault="004351C2" w:rsidP="0006621F">
      <w:pPr>
        <w:pStyle w:val="Normalny1"/>
        <w:spacing w:line="240" w:lineRule="auto"/>
        <w:jc w:val="both"/>
        <w:rPr>
          <w:rFonts w:asciiTheme="minorHAnsi" w:hAnsiTheme="minorHAnsi" w:cs="Times New Roman"/>
          <w:szCs w:val="22"/>
        </w:rPr>
      </w:pPr>
      <w:r w:rsidRPr="00F67316">
        <w:rPr>
          <w:rFonts w:asciiTheme="minorHAnsi" w:hAnsiTheme="minorHAnsi"/>
        </w:rPr>
        <w:t xml:space="preserve">Tekst główny </w:t>
      </w:r>
      <w:r w:rsidR="00F27A15">
        <w:rPr>
          <w:rFonts w:asciiTheme="minorHAnsi" w:hAnsiTheme="minorHAnsi"/>
        </w:rPr>
        <w:t xml:space="preserve">zaleca się </w:t>
      </w:r>
      <w:r w:rsidRPr="00F67316">
        <w:rPr>
          <w:rFonts w:asciiTheme="minorHAnsi" w:hAnsiTheme="minorHAnsi"/>
        </w:rPr>
        <w:t xml:space="preserve">złożyć fontem Times New Roman, stopniem pisma 12 pkt., z interlinią 1,5. Należy zastosować marginesy o szerokości 2,5 cm. Akapity </w:t>
      </w:r>
      <w:r w:rsidR="00EF797A">
        <w:rPr>
          <w:rFonts w:asciiTheme="minorHAnsi" w:hAnsiTheme="minorHAnsi"/>
        </w:rPr>
        <w:t>zaznacza</w:t>
      </w:r>
      <w:r w:rsidRPr="00F67316">
        <w:rPr>
          <w:rFonts w:asciiTheme="minorHAnsi" w:hAnsiTheme="minorHAnsi"/>
        </w:rPr>
        <w:t>my wcięciem 1,25, tekst justujemy.</w:t>
      </w:r>
      <w:r w:rsidR="0006621F">
        <w:rPr>
          <w:rFonts w:asciiTheme="minorHAnsi" w:hAnsiTheme="minorHAnsi"/>
        </w:rPr>
        <w:t xml:space="preserve"> </w:t>
      </w:r>
      <w:r w:rsidR="003714F1">
        <w:rPr>
          <w:rFonts w:asciiTheme="minorHAnsi" w:hAnsiTheme="minorHAnsi"/>
        </w:rPr>
        <w:t>O</w:t>
      </w:r>
      <w:r w:rsidR="003714F1" w:rsidRPr="00E265E1">
        <w:rPr>
          <w:rFonts w:asciiTheme="minorHAnsi" w:hAnsiTheme="minorHAnsi" w:cs="Times New Roman"/>
          <w:szCs w:val="22"/>
        </w:rPr>
        <w:t>bjętość pracy</w:t>
      </w:r>
      <w:r w:rsidR="00F27A15">
        <w:rPr>
          <w:rFonts w:asciiTheme="minorHAnsi" w:hAnsiTheme="minorHAnsi" w:cs="Times New Roman"/>
          <w:szCs w:val="22"/>
        </w:rPr>
        <w:t xml:space="preserve"> licencjackiej</w:t>
      </w:r>
      <w:r w:rsidR="003714F1" w:rsidRPr="00E265E1">
        <w:rPr>
          <w:rFonts w:asciiTheme="minorHAnsi" w:hAnsiTheme="minorHAnsi" w:cs="Times New Roman"/>
          <w:szCs w:val="22"/>
        </w:rPr>
        <w:t xml:space="preserve">: 55-70 tys. </w:t>
      </w:r>
      <w:r w:rsidR="00F27A15">
        <w:rPr>
          <w:rFonts w:asciiTheme="minorHAnsi" w:hAnsiTheme="minorHAnsi" w:cs="Times New Roman"/>
          <w:szCs w:val="22"/>
        </w:rPr>
        <w:t>z</w:t>
      </w:r>
      <w:r w:rsidR="003714F1" w:rsidRPr="00E265E1">
        <w:rPr>
          <w:rFonts w:asciiTheme="minorHAnsi" w:hAnsiTheme="minorHAnsi" w:cs="Times New Roman"/>
          <w:szCs w:val="22"/>
        </w:rPr>
        <w:t>naków</w:t>
      </w:r>
      <w:r w:rsidR="00F27A15">
        <w:rPr>
          <w:rFonts w:asciiTheme="minorHAnsi" w:hAnsiTheme="minorHAnsi" w:cs="Times New Roman"/>
          <w:szCs w:val="22"/>
        </w:rPr>
        <w:t>; objętość pracy magisterskiej: 110-140 tys. znaków</w:t>
      </w:r>
      <w:r w:rsidR="003714F1">
        <w:rPr>
          <w:rFonts w:asciiTheme="minorHAnsi" w:hAnsiTheme="minorHAnsi" w:cs="Times New Roman"/>
          <w:szCs w:val="22"/>
        </w:rPr>
        <w:t xml:space="preserve"> </w:t>
      </w:r>
      <w:r w:rsidR="003714F1" w:rsidRPr="00F63FED">
        <w:rPr>
          <w:rFonts w:asciiTheme="minorHAnsi" w:eastAsia="Times New Roman" w:hAnsiTheme="minorHAnsi" w:cs="Times New Roman"/>
          <w:bCs/>
          <w:color w:val="auto"/>
          <w:szCs w:val="22"/>
        </w:rPr>
        <w:t xml:space="preserve">(tekst drukowany jednostronnie, jedna strona ok. 1800 znaków, </w:t>
      </w:r>
      <w:r w:rsidR="00F46132">
        <w:rPr>
          <w:rFonts w:asciiTheme="minorHAnsi" w:eastAsia="Times New Roman" w:hAnsiTheme="minorHAnsi" w:cs="Times New Roman"/>
          <w:bCs/>
          <w:color w:val="auto"/>
          <w:szCs w:val="22"/>
        </w:rPr>
        <w:t>tj. 30-</w:t>
      </w:r>
      <w:r w:rsidR="003714F1">
        <w:rPr>
          <w:rFonts w:asciiTheme="minorHAnsi" w:eastAsia="Times New Roman" w:hAnsiTheme="minorHAnsi" w:cs="Times New Roman"/>
          <w:bCs/>
          <w:color w:val="auto"/>
          <w:szCs w:val="22"/>
        </w:rPr>
        <w:t>32 wiersze na stronie)</w:t>
      </w:r>
      <w:r w:rsidR="0006621F">
        <w:rPr>
          <w:rFonts w:asciiTheme="minorHAnsi" w:hAnsiTheme="minorHAnsi" w:cs="Times New Roman"/>
          <w:szCs w:val="22"/>
        </w:rPr>
        <w:t>.</w:t>
      </w:r>
    </w:p>
    <w:p w:rsidR="00EF797A" w:rsidRPr="00F27A15" w:rsidRDefault="00EF797A" w:rsidP="0006621F">
      <w:pPr>
        <w:pStyle w:val="Normalny1"/>
        <w:spacing w:line="240" w:lineRule="auto"/>
        <w:jc w:val="both"/>
        <w:rPr>
          <w:rFonts w:asciiTheme="minorHAnsi" w:hAnsiTheme="minorHAnsi" w:cs="Times New Roman"/>
          <w:szCs w:val="22"/>
        </w:rPr>
      </w:pPr>
    </w:p>
    <w:p w:rsidR="00F47B16" w:rsidRDefault="003714F1" w:rsidP="0006621F">
      <w:pPr>
        <w:spacing w:line="240" w:lineRule="auto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P</w:t>
      </w:r>
      <w:r w:rsidR="00E265E1" w:rsidRPr="00E265E1">
        <w:rPr>
          <w:rFonts w:asciiTheme="minorHAnsi" w:hAnsiTheme="minorHAnsi" w:cs="Times New Roman"/>
          <w:szCs w:val="22"/>
        </w:rPr>
        <w:t>oza tekstem właściwym</w:t>
      </w:r>
      <w:r>
        <w:rPr>
          <w:rFonts w:asciiTheme="minorHAnsi" w:hAnsiTheme="minorHAnsi" w:cs="Times New Roman"/>
          <w:szCs w:val="22"/>
        </w:rPr>
        <w:t xml:space="preserve"> p</w:t>
      </w:r>
      <w:r w:rsidRPr="00E265E1">
        <w:rPr>
          <w:rFonts w:asciiTheme="minorHAnsi" w:hAnsiTheme="minorHAnsi" w:cs="Times New Roman"/>
          <w:szCs w:val="22"/>
        </w:rPr>
        <w:t>raca powinna zawierać</w:t>
      </w:r>
      <w:r w:rsidR="00E265E1" w:rsidRPr="00E265E1">
        <w:rPr>
          <w:rFonts w:asciiTheme="minorHAnsi" w:hAnsiTheme="minorHAnsi" w:cs="Times New Roman"/>
          <w:szCs w:val="22"/>
        </w:rPr>
        <w:t xml:space="preserve">: </w:t>
      </w:r>
    </w:p>
    <w:p w:rsidR="00F27A15" w:rsidRDefault="00F27A15" w:rsidP="0006621F">
      <w:pPr>
        <w:spacing w:line="240" w:lineRule="auto"/>
        <w:jc w:val="both"/>
        <w:rPr>
          <w:rFonts w:asciiTheme="minorHAnsi" w:hAnsiTheme="minorHAnsi" w:cs="Times New Roman"/>
          <w:szCs w:val="22"/>
        </w:rPr>
      </w:pPr>
    </w:p>
    <w:p w:rsidR="00F46132" w:rsidRDefault="003714F1" w:rsidP="0006621F">
      <w:pPr>
        <w:spacing w:line="240" w:lineRule="auto"/>
        <w:jc w:val="both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- </w:t>
      </w:r>
      <w:r w:rsidR="00E265E1" w:rsidRPr="00E265E1">
        <w:rPr>
          <w:rFonts w:asciiTheme="minorHAnsi" w:hAnsiTheme="minorHAnsi" w:cs="Times New Roman"/>
          <w:szCs w:val="22"/>
        </w:rPr>
        <w:t>stronę tytułową, streszczenie</w:t>
      </w:r>
      <w:r w:rsidR="00F47B16">
        <w:rPr>
          <w:rFonts w:asciiTheme="minorHAnsi" w:hAnsiTheme="minorHAnsi" w:cs="Times New Roman"/>
          <w:szCs w:val="22"/>
        </w:rPr>
        <w:t xml:space="preserve"> (objętość do 4 tys. znaków liczonych ze spacjami)</w:t>
      </w:r>
      <w:r w:rsidR="00E265E1" w:rsidRPr="00E265E1">
        <w:rPr>
          <w:rFonts w:asciiTheme="minorHAnsi" w:hAnsiTheme="minorHAnsi" w:cs="Times New Roman"/>
          <w:szCs w:val="22"/>
        </w:rPr>
        <w:t>, opis bibliograficzny pracy, słowa kluczowe</w:t>
      </w:r>
      <w:r w:rsidR="00F47B16">
        <w:rPr>
          <w:rFonts w:asciiTheme="minorHAnsi" w:hAnsiTheme="minorHAnsi" w:cs="Times New Roman"/>
          <w:szCs w:val="22"/>
        </w:rPr>
        <w:t xml:space="preserve"> </w:t>
      </w:r>
      <w:r w:rsidR="00F47B16" w:rsidRPr="00E265E1">
        <w:rPr>
          <w:rFonts w:asciiTheme="minorHAnsi" w:hAnsiTheme="minorHAnsi" w:cs="Times New Roman"/>
          <w:szCs w:val="22"/>
        </w:rPr>
        <w:t xml:space="preserve">(objętość do </w:t>
      </w:r>
      <w:r w:rsidR="00F47B16">
        <w:rPr>
          <w:rFonts w:asciiTheme="minorHAnsi" w:hAnsiTheme="minorHAnsi" w:cs="Times New Roman"/>
          <w:szCs w:val="22"/>
        </w:rPr>
        <w:t>1 tysiąca</w:t>
      </w:r>
      <w:r w:rsidR="00F47B16" w:rsidRPr="00E265E1">
        <w:rPr>
          <w:rFonts w:asciiTheme="minorHAnsi" w:hAnsiTheme="minorHAnsi" w:cs="Times New Roman"/>
          <w:szCs w:val="22"/>
        </w:rPr>
        <w:t xml:space="preserve"> znaków liczonych ze spacjami)</w:t>
      </w:r>
      <w:r w:rsidR="00E265E1" w:rsidRPr="00E265E1">
        <w:rPr>
          <w:rFonts w:asciiTheme="minorHAnsi" w:hAnsiTheme="minorHAnsi" w:cs="Times New Roman"/>
          <w:szCs w:val="22"/>
        </w:rPr>
        <w:t>, spis treści, bibliografię</w:t>
      </w:r>
      <w:r w:rsidR="0006621F">
        <w:rPr>
          <w:rFonts w:asciiTheme="minorHAnsi" w:hAnsiTheme="minorHAnsi" w:cs="Times New Roman"/>
          <w:szCs w:val="22"/>
        </w:rPr>
        <w:t xml:space="preserve"> </w:t>
      </w:r>
      <w:r w:rsidR="00E265E1" w:rsidRPr="00E265E1">
        <w:rPr>
          <w:rFonts w:asciiTheme="minorHAnsi" w:hAnsiTheme="minorHAnsi" w:cs="Times New Roman"/>
          <w:szCs w:val="22"/>
        </w:rPr>
        <w:t xml:space="preserve">oraz (zgodnie z </w:t>
      </w:r>
      <w:r w:rsidR="00E265E1" w:rsidRPr="00E265E1">
        <w:rPr>
          <w:rFonts w:asciiTheme="minorHAnsi" w:hAnsiTheme="minorHAnsi" w:cs="Times New Roman"/>
          <w:i/>
          <w:szCs w:val="22"/>
        </w:rPr>
        <w:t>Uchwałą RW z 2</w:t>
      </w:r>
      <w:r w:rsidR="00F47B16">
        <w:rPr>
          <w:rFonts w:asciiTheme="minorHAnsi" w:hAnsiTheme="minorHAnsi" w:cs="Times New Roman"/>
          <w:i/>
          <w:szCs w:val="22"/>
        </w:rPr>
        <w:t>2</w:t>
      </w:r>
      <w:r w:rsidR="00E265E1" w:rsidRPr="00E265E1">
        <w:rPr>
          <w:rFonts w:asciiTheme="minorHAnsi" w:hAnsiTheme="minorHAnsi" w:cs="Times New Roman"/>
          <w:i/>
          <w:szCs w:val="22"/>
        </w:rPr>
        <w:t xml:space="preserve"> </w:t>
      </w:r>
      <w:r w:rsidR="00F47B16">
        <w:rPr>
          <w:rFonts w:asciiTheme="minorHAnsi" w:hAnsiTheme="minorHAnsi" w:cs="Times New Roman"/>
          <w:i/>
          <w:szCs w:val="22"/>
        </w:rPr>
        <w:t>września</w:t>
      </w:r>
      <w:r w:rsidR="00E265E1" w:rsidRPr="00E265E1">
        <w:rPr>
          <w:rFonts w:asciiTheme="minorHAnsi" w:hAnsiTheme="minorHAnsi" w:cs="Times New Roman"/>
          <w:i/>
          <w:szCs w:val="22"/>
        </w:rPr>
        <w:t xml:space="preserve"> 2015 r</w:t>
      </w:r>
      <w:r w:rsidR="00E265E1" w:rsidRPr="00E265E1">
        <w:rPr>
          <w:rFonts w:asciiTheme="minorHAnsi" w:hAnsiTheme="minorHAnsi" w:cs="Times New Roman"/>
          <w:szCs w:val="22"/>
        </w:rPr>
        <w:t xml:space="preserve">.) sporządzone w języku angielskim: kartę tytułową, </w:t>
      </w:r>
      <w:r w:rsidR="00F47B16">
        <w:rPr>
          <w:rFonts w:asciiTheme="minorHAnsi" w:hAnsiTheme="minorHAnsi" w:cs="Times New Roman"/>
          <w:szCs w:val="22"/>
        </w:rPr>
        <w:t xml:space="preserve">streszczenie i </w:t>
      </w:r>
      <w:r w:rsidR="00F46132">
        <w:rPr>
          <w:rFonts w:asciiTheme="minorHAnsi" w:hAnsiTheme="minorHAnsi" w:cs="Times New Roman"/>
          <w:szCs w:val="22"/>
        </w:rPr>
        <w:t>słowa kluczowe.</w:t>
      </w:r>
    </w:p>
    <w:p w:rsidR="00F63FED" w:rsidRDefault="00F63FED" w:rsidP="0006621F">
      <w:pPr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hAnsiTheme="minorHAnsi" w:cs="Times New Roman"/>
          <w:szCs w:val="22"/>
        </w:rPr>
        <w:br/>
      </w:r>
      <w:r w:rsidR="003714F1">
        <w:rPr>
          <w:rFonts w:asciiTheme="minorHAnsi" w:hAnsiTheme="minorHAnsi" w:cs="Times New Roman"/>
          <w:szCs w:val="22"/>
        </w:rPr>
        <w:t>K</w:t>
      </w:r>
      <w:r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ażdy rozdział </w:t>
      </w:r>
      <w:r w:rsidR="003714F1">
        <w:rPr>
          <w:rFonts w:asciiTheme="minorHAnsi" w:hAnsiTheme="minorHAnsi"/>
        </w:rPr>
        <w:t>rozpoczynamy od nowej strony, rozdziały</w:t>
      </w:r>
      <w:r w:rsidR="003714F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3714F1">
        <w:rPr>
          <w:rFonts w:asciiTheme="minorHAnsi" w:eastAsia="Times New Roman" w:hAnsiTheme="minorHAnsi" w:cs="Times New Roman"/>
          <w:color w:val="auto"/>
          <w:szCs w:val="22"/>
        </w:rPr>
        <w:t>powinny być podzielone</w:t>
      </w:r>
      <w:r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 na części i posiadać </w:t>
      </w:r>
      <w:r w:rsidR="00F46132">
        <w:rPr>
          <w:rFonts w:asciiTheme="minorHAnsi" w:eastAsia="Times New Roman" w:hAnsiTheme="minorHAnsi" w:cs="Times New Roman"/>
          <w:color w:val="auto"/>
          <w:szCs w:val="22"/>
        </w:rPr>
        <w:t>tytuły podrozdziałów.</w:t>
      </w:r>
    </w:p>
    <w:p w:rsidR="00F46132" w:rsidRPr="00E265E1" w:rsidRDefault="00F46132" w:rsidP="0006621F">
      <w:pPr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</w:p>
    <w:p w:rsidR="00F63FED" w:rsidRDefault="003714F1" w:rsidP="0006621F">
      <w:pPr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>T</w:t>
      </w:r>
      <w:r w:rsidR="00F63FED" w:rsidRPr="00E265E1">
        <w:rPr>
          <w:rFonts w:asciiTheme="minorHAnsi" w:eastAsia="Times New Roman" w:hAnsiTheme="minorHAnsi" w:cs="Times New Roman"/>
          <w:color w:val="auto"/>
          <w:szCs w:val="22"/>
        </w:rPr>
        <w:t>abelki, wykresy, ilustracje zamieszczone w tekście powinny być numerowane łącznie w obrębie całego tekstu</w:t>
      </w:r>
      <w:r w:rsidR="00F46132">
        <w:rPr>
          <w:rFonts w:asciiTheme="minorHAnsi" w:eastAsia="Times New Roman" w:hAnsiTheme="minorHAnsi" w:cs="Times New Roman"/>
          <w:color w:val="auto"/>
          <w:szCs w:val="22"/>
        </w:rPr>
        <w:t>.</w:t>
      </w:r>
    </w:p>
    <w:p w:rsidR="00F46132" w:rsidRPr="00E265E1" w:rsidRDefault="00F46132" w:rsidP="0006621F">
      <w:pPr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</w:p>
    <w:p w:rsidR="00F63FED" w:rsidRPr="00E265E1" w:rsidRDefault="00F63FED" w:rsidP="0006621F">
      <w:pPr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</w:p>
    <w:p w:rsidR="00F46132" w:rsidRDefault="00F63FED" w:rsidP="0006621F">
      <w:pPr>
        <w:tabs>
          <w:tab w:val="left" w:pos="709"/>
        </w:tabs>
        <w:spacing w:line="240" w:lineRule="auto"/>
        <w:jc w:val="both"/>
        <w:rPr>
          <w:rFonts w:asciiTheme="minorHAnsi" w:eastAsia="Trebuchet MS" w:hAnsiTheme="minorHAnsi" w:cs="Trebuchet MS"/>
          <w:b/>
          <w:sz w:val="28"/>
          <w:szCs w:val="24"/>
        </w:rPr>
      </w:pPr>
      <w:r w:rsidRPr="00F63FED">
        <w:rPr>
          <w:rFonts w:asciiTheme="minorHAnsi" w:eastAsia="Trebuchet MS" w:hAnsiTheme="minorHAnsi" w:cs="Trebuchet MS"/>
          <w:b/>
          <w:sz w:val="28"/>
          <w:szCs w:val="24"/>
        </w:rPr>
        <w:t>Struktura pracy</w:t>
      </w:r>
      <w:r w:rsidR="006C1875" w:rsidRPr="00F63FED">
        <w:rPr>
          <w:rFonts w:asciiTheme="minorHAnsi" w:eastAsia="Trebuchet MS" w:hAnsiTheme="minorHAnsi" w:cs="Trebuchet MS"/>
          <w:b/>
          <w:sz w:val="28"/>
          <w:szCs w:val="24"/>
        </w:rPr>
        <w:t xml:space="preserve"> </w:t>
      </w:r>
      <w:r w:rsidR="000D7D62" w:rsidRPr="00F63FED">
        <w:rPr>
          <w:rFonts w:asciiTheme="minorHAnsi" w:eastAsia="Trebuchet MS" w:hAnsiTheme="minorHAnsi" w:cs="Trebuchet MS"/>
          <w:b/>
          <w:sz w:val="28"/>
          <w:szCs w:val="24"/>
        </w:rPr>
        <w:t>licencjackiej</w:t>
      </w:r>
    </w:p>
    <w:p w:rsidR="0006621F" w:rsidRDefault="00F63FED" w:rsidP="0006621F">
      <w:pPr>
        <w:tabs>
          <w:tab w:val="left" w:pos="709"/>
        </w:tabs>
        <w:spacing w:line="240" w:lineRule="auto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rebuchet MS" w:hAnsiTheme="minorHAnsi" w:cs="Trebuchet MS"/>
          <w:b/>
          <w:sz w:val="28"/>
          <w:szCs w:val="24"/>
        </w:rPr>
        <w:br/>
      </w:r>
      <w:r w:rsidR="00A4104A">
        <w:rPr>
          <w:rFonts w:asciiTheme="minorHAnsi" w:eastAsia="Times New Roman" w:hAnsiTheme="minorHAnsi" w:cs="Times New Roman"/>
          <w:b/>
          <w:bCs/>
          <w:color w:val="auto"/>
          <w:szCs w:val="22"/>
        </w:rPr>
        <w:t xml:space="preserve">1. 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>Strona tytułowa ma zawierać następujące informacje: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</w:p>
    <w:p w:rsidR="00F63FED" w:rsidRDefault="00F63FED" w:rsidP="0006621F">
      <w:pPr>
        <w:tabs>
          <w:tab w:val="left" w:pos="709"/>
        </w:tabs>
        <w:spacing w:line="240" w:lineRule="auto"/>
        <w:rPr>
          <w:rFonts w:asciiTheme="minorHAnsi" w:eastAsia="Times New Roman" w:hAnsiTheme="minorHAnsi" w:cs="Times New Roman"/>
          <w:b/>
          <w:bCs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br/>
      </w:r>
      <w:r w:rsidR="0006621F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U góry: 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 xml:space="preserve">Uniwersytet Wrocławski, Wydział Filologiczny, Instytut </w:t>
      </w:r>
      <w:r w:rsidR="00F46132">
        <w:rPr>
          <w:rFonts w:asciiTheme="minorHAnsi" w:eastAsia="Times New Roman" w:hAnsiTheme="minorHAnsi" w:cs="Times New Roman"/>
          <w:b/>
          <w:bCs/>
          <w:color w:val="auto"/>
          <w:szCs w:val="22"/>
        </w:rPr>
        <w:t>Dziennikarstwa i Komunikacji Społecznej</w:t>
      </w:r>
    </w:p>
    <w:p w:rsidR="00E265E1" w:rsidRPr="00E265E1" w:rsidRDefault="0006621F" w:rsidP="0006621F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W połowie strony: 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>autor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 pracy </w:t>
      </w:r>
      <w:r w:rsidR="004028A8">
        <w:rPr>
          <w:rFonts w:asciiTheme="minorHAnsi" w:eastAsia="Times New Roman" w:hAnsiTheme="minorHAnsi" w:cs="Times New Roman"/>
          <w:color w:val="auto"/>
          <w:szCs w:val="22"/>
        </w:rPr>
        <w:t>licencjackiej</w:t>
      </w:r>
    </w:p>
    <w:p w:rsidR="00E265E1" w:rsidRPr="00E265E1" w:rsidRDefault="0006621F" w:rsidP="0006621F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W połowie strony: 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>tytuł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 pracy </w:t>
      </w:r>
      <w:r w:rsidR="004028A8">
        <w:rPr>
          <w:rFonts w:asciiTheme="minorHAnsi" w:eastAsia="Times New Roman" w:hAnsiTheme="minorHAnsi" w:cs="Times New Roman"/>
          <w:color w:val="auto"/>
          <w:szCs w:val="22"/>
        </w:rPr>
        <w:t>licencjackiej</w:t>
      </w:r>
    </w:p>
    <w:p w:rsidR="00E265E1" w:rsidRPr="00E265E1" w:rsidRDefault="0006621F" w:rsidP="0006621F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Z prawej strony formułka: 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 xml:space="preserve">Praca </w:t>
      </w:r>
      <w:r w:rsidR="004028A8">
        <w:rPr>
          <w:rFonts w:asciiTheme="minorHAnsi" w:eastAsia="Times New Roman" w:hAnsiTheme="minorHAnsi" w:cs="Times New Roman"/>
          <w:b/>
          <w:bCs/>
          <w:color w:val="auto"/>
          <w:szCs w:val="22"/>
        </w:rPr>
        <w:t>licencjacka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 xml:space="preserve"> napisana pod kierunkiem (tytuł/nazwisko)</w:t>
      </w:r>
    </w:p>
    <w:p w:rsidR="00E265E1" w:rsidRDefault="0006621F" w:rsidP="0006621F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Na dole strony: 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>Wrocław [rok]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>.</w:t>
      </w:r>
    </w:p>
    <w:p w:rsidR="00A4104A" w:rsidRPr="00E265E1" w:rsidRDefault="00A4104A" w:rsidP="0006621F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</w:p>
    <w:p w:rsidR="00F46132" w:rsidRDefault="00F46132" w:rsidP="0006621F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auto"/>
          <w:szCs w:val="22"/>
        </w:rPr>
        <w:t>Streszczenie</w:t>
      </w:r>
      <w:r w:rsidR="00E265E1" w:rsidRPr="00A4104A">
        <w:rPr>
          <w:rFonts w:asciiTheme="minorHAnsi" w:eastAsia="Times New Roman" w:hAnsiTheme="minorHAnsi" w:cs="Times New Roman"/>
          <w:color w:val="auto"/>
          <w:szCs w:val="22"/>
        </w:rPr>
        <w:t>, umieszczon</w:t>
      </w:r>
      <w:r>
        <w:rPr>
          <w:rFonts w:asciiTheme="minorHAnsi" w:eastAsia="Times New Roman" w:hAnsiTheme="minorHAnsi" w:cs="Times New Roman"/>
          <w:color w:val="auto"/>
          <w:szCs w:val="22"/>
        </w:rPr>
        <w:t>e</w:t>
      </w:r>
      <w:r w:rsidR="00E265E1" w:rsidRPr="00A4104A">
        <w:rPr>
          <w:rFonts w:asciiTheme="minorHAnsi" w:eastAsia="Times New Roman" w:hAnsiTheme="minorHAnsi" w:cs="Times New Roman"/>
          <w:color w:val="auto"/>
          <w:szCs w:val="22"/>
        </w:rPr>
        <w:t xml:space="preserve"> po karcie tytułowej </w:t>
      </w:r>
      <w:r>
        <w:rPr>
          <w:rFonts w:asciiTheme="minorHAnsi" w:eastAsia="Times New Roman" w:hAnsiTheme="minorHAnsi" w:cs="Times New Roman"/>
          <w:color w:val="auto"/>
          <w:szCs w:val="22"/>
        </w:rPr>
        <w:t xml:space="preserve">zawiera: </w:t>
      </w:r>
      <w:r w:rsidR="00E265E1" w:rsidRPr="00A4104A">
        <w:rPr>
          <w:rFonts w:asciiTheme="minorHAnsi" w:eastAsia="Times New Roman" w:hAnsiTheme="minorHAnsi" w:cs="Times New Roman"/>
          <w:color w:val="auto"/>
          <w:szCs w:val="22"/>
        </w:rPr>
        <w:br/>
      </w:r>
    </w:p>
    <w:p w:rsidR="00E265E1" w:rsidRDefault="00E265E1" w:rsidP="0006621F">
      <w:pPr>
        <w:pStyle w:val="Akapitzlist"/>
        <w:tabs>
          <w:tab w:val="left" w:pos="284"/>
        </w:tabs>
        <w:spacing w:line="240" w:lineRule="auto"/>
        <w:ind w:left="0"/>
        <w:rPr>
          <w:rFonts w:asciiTheme="minorHAnsi" w:eastAsia="Times New Roman" w:hAnsiTheme="minorHAnsi" w:cs="Times New Roman"/>
          <w:color w:val="auto"/>
          <w:szCs w:val="22"/>
        </w:rPr>
      </w:pPr>
      <w:r w:rsidRPr="00F46132">
        <w:rPr>
          <w:rFonts w:asciiTheme="minorHAnsi" w:eastAsia="Times New Roman" w:hAnsiTheme="minorHAnsi" w:cs="Times New Roman"/>
          <w:b/>
          <w:color w:val="auto"/>
          <w:szCs w:val="22"/>
        </w:rPr>
        <w:t xml:space="preserve">Tekst </w:t>
      </w:r>
      <w:r w:rsidR="00F46132">
        <w:rPr>
          <w:rFonts w:asciiTheme="minorHAnsi" w:eastAsia="Times New Roman" w:hAnsiTheme="minorHAnsi" w:cs="Times New Roman"/>
          <w:b/>
          <w:color w:val="auto"/>
          <w:szCs w:val="22"/>
        </w:rPr>
        <w:t>streszczenia</w:t>
      </w:r>
      <w:r w:rsidRPr="00F46132">
        <w:rPr>
          <w:rFonts w:asciiTheme="minorHAnsi" w:eastAsia="Times New Roman" w:hAnsiTheme="minorHAnsi" w:cs="Times New Roman"/>
          <w:color w:val="auto"/>
          <w:szCs w:val="22"/>
        </w:rPr>
        <w:t xml:space="preserve"> (tu ważne podkreślenie istoty osiągnięć i nowości wyników badań, ich zreferowanie z uwzględnieniem wyników liczbowych)</w:t>
      </w:r>
    </w:p>
    <w:p w:rsidR="00F46132" w:rsidRPr="00F46132" w:rsidRDefault="00F46132" w:rsidP="0006621F">
      <w:pPr>
        <w:pStyle w:val="Akapitzlist"/>
        <w:tabs>
          <w:tab w:val="left" w:pos="284"/>
        </w:tabs>
        <w:spacing w:line="240" w:lineRule="auto"/>
        <w:ind w:left="0"/>
        <w:rPr>
          <w:rFonts w:asciiTheme="minorHAnsi" w:eastAsia="Times New Roman" w:hAnsiTheme="minorHAnsi" w:cs="Times New Roman"/>
          <w:color w:val="auto"/>
          <w:szCs w:val="22"/>
        </w:rPr>
      </w:pPr>
    </w:p>
    <w:p w:rsidR="00E265E1" w:rsidRDefault="00E265E1" w:rsidP="0006621F">
      <w:pPr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 w:rsidRPr="00A4104A">
        <w:rPr>
          <w:rFonts w:asciiTheme="minorHAnsi" w:eastAsia="Times New Roman" w:hAnsiTheme="minorHAnsi" w:cs="Times New Roman"/>
          <w:b/>
          <w:color w:val="auto"/>
          <w:szCs w:val="22"/>
        </w:rPr>
        <w:t>Słowa kluczowe</w:t>
      </w:r>
      <w:r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 (ułożone w porządku rzeczowym według wagi poruszanych problemów)</w:t>
      </w:r>
    </w:p>
    <w:p w:rsidR="00F46132" w:rsidRPr="00E265E1" w:rsidRDefault="00F46132" w:rsidP="0006621F">
      <w:pPr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</w:p>
    <w:p w:rsidR="00E265E1" w:rsidRPr="00F46132" w:rsidRDefault="00E265E1" w:rsidP="0006621F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 w:rsidRPr="00A4104A">
        <w:rPr>
          <w:rFonts w:asciiTheme="minorHAnsi" w:eastAsia="Times New Roman" w:hAnsiTheme="minorHAnsi" w:cs="Times New Roman"/>
          <w:b/>
          <w:bCs/>
          <w:color w:val="auto"/>
          <w:szCs w:val="22"/>
        </w:rPr>
        <w:t>Spis treści</w:t>
      </w:r>
    </w:p>
    <w:p w:rsidR="00F46132" w:rsidRPr="00A4104A" w:rsidRDefault="00F46132" w:rsidP="0006621F">
      <w:pPr>
        <w:pStyle w:val="Akapitzlist"/>
        <w:spacing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szCs w:val="22"/>
        </w:rPr>
      </w:pPr>
    </w:p>
    <w:p w:rsidR="00F46132" w:rsidRPr="00F46132" w:rsidRDefault="00E265E1" w:rsidP="0006621F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 w:rsidRPr="00A4104A">
        <w:rPr>
          <w:rFonts w:asciiTheme="minorHAnsi" w:eastAsia="Times New Roman" w:hAnsiTheme="minorHAnsi" w:cs="Times New Roman"/>
          <w:b/>
          <w:bCs/>
          <w:color w:val="auto"/>
          <w:szCs w:val="22"/>
        </w:rPr>
        <w:t>Wstęp</w:t>
      </w:r>
    </w:p>
    <w:p w:rsidR="00E265E1" w:rsidRPr="00A4104A" w:rsidRDefault="00A4104A" w:rsidP="0006621F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auto"/>
          <w:szCs w:val="22"/>
        </w:rPr>
        <w:br/>
      </w:r>
      <w:r w:rsidR="00386B84" w:rsidRPr="00F46132">
        <w:rPr>
          <w:rFonts w:asciiTheme="minorHAnsi" w:eastAsia="Times New Roman" w:hAnsiTheme="minorHAnsi" w:cs="Times New Roman"/>
          <w:bCs/>
          <w:color w:val="auto"/>
          <w:szCs w:val="22"/>
        </w:rPr>
        <w:t>4.1.</w:t>
      </w:r>
      <w:r>
        <w:rPr>
          <w:rFonts w:asciiTheme="minorHAnsi" w:eastAsia="Times New Roman" w:hAnsiTheme="minorHAnsi" w:cs="Times New Roman"/>
          <w:b/>
          <w:bCs/>
          <w:color w:val="auto"/>
          <w:szCs w:val="22"/>
        </w:rPr>
        <w:t xml:space="preserve"> </w:t>
      </w:r>
      <w:r w:rsidR="00E265E1" w:rsidRPr="00A4104A">
        <w:rPr>
          <w:rFonts w:asciiTheme="minorHAnsi" w:eastAsia="Times New Roman" w:hAnsiTheme="minorHAnsi" w:cs="Times New Roman"/>
          <w:color w:val="auto"/>
          <w:szCs w:val="22"/>
        </w:rPr>
        <w:t>objaśnienie tytułu, charakterystyka zasięgu chronologicznego i przestrzennego,</w:t>
      </w:r>
    </w:p>
    <w:p w:rsidR="00E265E1" w:rsidRPr="00E265E1" w:rsidRDefault="00386B84" w:rsidP="0006621F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>4.2.</w:t>
      </w:r>
      <w:r w:rsidR="00A4104A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>teza/ cel badań całej rozprawy,</w:t>
      </w:r>
    </w:p>
    <w:p w:rsidR="00E265E1" w:rsidRPr="00E265E1" w:rsidRDefault="00386B84" w:rsidP="0006621F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>4.3.</w:t>
      </w:r>
      <w:r w:rsidR="00A4104A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 xml:space="preserve">stan badań (scharakteryzować problemowo publikacje wymienione niżej w grupach a-d): </w:t>
      </w:r>
    </w:p>
    <w:p w:rsidR="00E265E1" w:rsidRPr="00E265E1" w:rsidRDefault="00386B84" w:rsidP="0006621F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>4.4.</w:t>
      </w:r>
      <w:r w:rsidR="00A4104A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>wykorzystane źródła informacyjne: bibliografie, bazy danych, profesjonalne słowniki i encyklopedie,</w:t>
      </w:r>
    </w:p>
    <w:p w:rsidR="00E265E1" w:rsidRPr="00E265E1" w:rsidRDefault="00386B84" w:rsidP="0006621F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>4.5.</w:t>
      </w:r>
      <w:r w:rsidR="00A4104A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>wykorzystane opracowania bezpośrednio związane z tematem: książki, artykuły i fragmenty wydawnicze, inne materiały publikowane,</w:t>
      </w:r>
    </w:p>
    <w:p w:rsidR="00E265E1" w:rsidRPr="00E265E1" w:rsidRDefault="00386B84" w:rsidP="0006621F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>4.</w:t>
      </w:r>
      <w:r w:rsidR="00F46132">
        <w:rPr>
          <w:rFonts w:asciiTheme="minorHAnsi" w:eastAsia="Times New Roman" w:hAnsiTheme="minorHAnsi" w:cs="Times New Roman"/>
          <w:color w:val="auto"/>
          <w:szCs w:val="22"/>
        </w:rPr>
        <w:t>6</w:t>
      </w:r>
      <w:r>
        <w:rPr>
          <w:rFonts w:asciiTheme="minorHAnsi" w:eastAsia="Times New Roman" w:hAnsiTheme="minorHAnsi" w:cs="Times New Roman"/>
          <w:color w:val="auto"/>
          <w:szCs w:val="22"/>
        </w:rPr>
        <w:t>.</w:t>
      </w:r>
      <w:r w:rsidR="00A4104A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F63FED">
        <w:rPr>
          <w:rFonts w:asciiTheme="minorHAnsi" w:eastAsia="Times New Roman" w:hAnsiTheme="minorHAnsi" w:cs="Times New Roman"/>
          <w:color w:val="auto"/>
          <w:szCs w:val="22"/>
        </w:rPr>
        <w:t xml:space="preserve">wykorzystane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>metody</w:t>
      </w:r>
    </w:p>
    <w:p w:rsidR="00E265E1" w:rsidRPr="00E265E1" w:rsidRDefault="00386B84" w:rsidP="0006621F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>4.</w:t>
      </w:r>
      <w:r w:rsidR="00F46132">
        <w:rPr>
          <w:rFonts w:asciiTheme="minorHAnsi" w:eastAsia="Times New Roman" w:hAnsiTheme="minorHAnsi" w:cs="Times New Roman"/>
          <w:color w:val="auto"/>
          <w:szCs w:val="22"/>
        </w:rPr>
        <w:t>7</w:t>
      </w:r>
      <w:r>
        <w:rPr>
          <w:rFonts w:asciiTheme="minorHAnsi" w:eastAsia="Times New Roman" w:hAnsiTheme="minorHAnsi" w:cs="Times New Roman"/>
          <w:color w:val="auto"/>
          <w:szCs w:val="22"/>
        </w:rPr>
        <w:t>.</w:t>
      </w:r>
      <w:r w:rsidR="00A4104A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>układ pracy</w:t>
      </w:r>
    </w:p>
    <w:p w:rsidR="0006621F" w:rsidRPr="00E265E1" w:rsidRDefault="00386B84" w:rsidP="0006621F">
      <w:pPr>
        <w:tabs>
          <w:tab w:val="left" w:pos="567"/>
        </w:tabs>
        <w:spacing w:line="240" w:lineRule="auto"/>
        <w:jc w:val="both"/>
        <w:rPr>
          <w:rFonts w:asciiTheme="minorHAnsi" w:eastAsia="Times New Roman" w:hAnsiTheme="minorHAnsi" w:cs="Times New Roman"/>
          <w:color w:val="auto"/>
          <w:szCs w:val="22"/>
        </w:rPr>
      </w:pPr>
      <w:r>
        <w:rPr>
          <w:rFonts w:asciiTheme="minorHAnsi" w:eastAsia="Times New Roman" w:hAnsiTheme="minorHAnsi" w:cs="Times New Roman"/>
          <w:color w:val="auto"/>
          <w:szCs w:val="22"/>
        </w:rPr>
        <w:t>4.</w:t>
      </w:r>
      <w:r w:rsidR="00F46132">
        <w:rPr>
          <w:rFonts w:asciiTheme="minorHAnsi" w:eastAsia="Times New Roman" w:hAnsiTheme="minorHAnsi" w:cs="Times New Roman"/>
          <w:color w:val="auto"/>
          <w:szCs w:val="22"/>
        </w:rPr>
        <w:t>8</w:t>
      </w:r>
      <w:r>
        <w:rPr>
          <w:rFonts w:asciiTheme="minorHAnsi" w:eastAsia="Times New Roman" w:hAnsiTheme="minorHAnsi" w:cs="Times New Roman"/>
          <w:color w:val="auto"/>
          <w:szCs w:val="22"/>
        </w:rPr>
        <w:t>.</w:t>
      </w:r>
      <w:r w:rsidR="00A4104A">
        <w:rPr>
          <w:rFonts w:asciiTheme="minorHAnsi" w:eastAsia="Times New Roman" w:hAnsiTheme="minorHAnsi" w:cs="Times New Roman"/>
          <w:color w:val="auto"/>
          <w:szCs w:val="22"/>
        </w:rPr>
        <w:t xml:space="preserve"> 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t>cel poszczególnych rozdziałów</w:t>
      </w:r>
    </w:p>
    <w:p w:rsidR="00F46132" w:rsidRDefault="00825FD9" w:rsidP="0006621F">
      <w:pPr>
        <w:tabs>
          <w:tab w:val="left" w:pos="567"/>
        </w:tabs>
        <w:spacing w:line="240" w:lineRule="auto"/>
        <w:rPr>
          <w:rFonts w:asciiTheme="minorHAnsi" w:eastAsia="Times New Roman" w:hAnsiTheme="minorHAnsi" w:cs="Times New Roman"/>
          <w:b/>
          <w:color w:val="auto"/>
          <w:szCs w:val="22"/>
        </w:rPr>
      </w:pPr>
      <w:r w:rsidRPr="004028A8">
        <w:rPr>
          <w:rFonts w:asciiTheme="minorHAnsi" w:eastAsia="Times New Roman" w:hAnsiTheme="minorHAnsi" w:cs="Times New Roman"/>
          <w:b/>
          <w:color w:val="auto"/>
          <w:szCs w:val="22"/>
        </w:rPr>
        <w:lastRenderedPageBreak/>
        <w:t>5. Zakończenie</w:t>
      </w:r>
      <w:r w:rsidR="00F46132">
        <w:rPr>
          <w:rFonts w:asciiTheme="minorHAnsi" w:eastAsia="Times New Roman" w:hAnsiTheme="minorHAnsi" w:cs="Times New Roman"/>
          <w:b/>
          <w:color w:val="auto"/>
          <w:szCs w:val="22"/>
        </w:rPr>
        <w:t xml:space="preserve"> (opcjonalnie)</w:t>
      </w:r>
      <w:r w:rsidRPr="004028A8">
        <w:rPr>
          <w:rFonts w:asciiTheme="minorHAnsi" w:eastAsia="Times New Roman" w:hAnsiTheme="minorHAnsi" w:cs="Times New Roman"/>
          <w:b/>
          <w:color w:val="auto"/>
          <w:szCs w:val="22"/>
        </w:rPr>
        <w:br/>
      </w:r>
    </w:p>
    <w:p w:rsidR="00F46132" w:rsidRDefault="00825FD9" w:rsidP="0006621F">
      <w:pPr>
        <w:tabs>
          <w:tab w:val="left" w:pos="567"/>
        </w:tabs>
        <w:spacing w:line="240" w:lineRule="auto"/>
        <w:rPr>
          <w:rFonts w:asciiTheme="minorHAnsi" w:eastAsia="Times New Roman" w:hAnsiTheme="minorHAnsi" w:cs="Times New Roman"/>
          <w:b/>
          <w:color w:val="auto"/>
          <w:szCs w:val="22"/>
        </w:rPr>
      </w:pPr>
      <w:r w:rsidRPr="004028A8">
        <w:rPr>
          <w:rFonts w:asciiTheme="minorHAnsi" w:eastAsia="Times New Roman" w:hAnsiTheme="minorHAnsi" w:cs="Times New Roman"/>
          <w:b/>
          <w:color w:val="auto"/>
          <w:szCs w:val="22"/>
        </w:rPr>
        <w:t>6. Aneksy</w:t>
      </w:r>
      <w:r w:rsidR="00F46132">
        <w:rPr>
          <w:rFonts w:asciiTheme="minorHAnsi" w:eastAsia="Times New Roman" w:hAnsiTheme="minorHAnsi" w:cs="Times New Roman"/>
          <w:b/>
          <w:color w:val="auto"/>
          <w:szCs w:val="22"/>
        </w:rPr>
        <w:t xml:space="preserve"> (opcjonalnie)</w:t>
      </w:r>
    </w:p>
    <w:p w:rsidR="0006621F" w:rsidRDefault="0006621F" w:rsidP="0006621F">
      <w:pPr>
        <w:tabs>
          <w:tab w:val="left" w:pos="567"/>
        </w:tabs>
        <w:spacing w:line="240" w:lineRule="auto"/>
        <w:rPr>
          <w:rFonts w:asciiTheme="minorHAnsi" w:eastAsia="Times New Roman" w:hAnsiTheme="minorHAnsi" w:cs="Times New Roman"/>
          <w:b/>
          <w:color w:val="auto"/>
          <w:szCs w:val="22"/>
        </w:rPr>
      </w:pPr>
    </w:p>
    <w:p w:rsidR="00442EAA" w:rsidRDefault="0006621F" w:rsidP="0006621F">
      <w:pPr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auto"/>
          <w:szCs w:val="22"/>
        </w:rPr>
        <w:t xml:space="preserve">7. 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>Spis wykorzystanych źródeł i opracowań</w:t>
      </w:r>
      <w:r w:rsidR="00D544A3">
        <w:rPr>
          <w:rFonts w:asciiTheme="minorHAnsi" w:eastAsia="Times New Roman" w:hAnsiTheme="minorHAnsi" w:cs="Times New Roman"/>
          <w:b/>
          <w:bCs/>
          <w:color w:val="auto"/>
          <w:szCs w:val="22"/>
        </w:rPr>
        <w:t xml:space="preserve"> (ponumerowanych, ułożonych w kolejności alfabetycznej)</w:t>
      </w:r>
      <w:r w:rsidR="00E265E1" w:rsidRPr="00442EAA">
        <w:rPr>
          <w:rFonts w:asciiTheme="minorHAnsi" w:eastAsia="Times New Roman" w:hAnsiTheme="minorHAnsi" w:cs="Times New Roman"/>
          <w:b/>
          <w:bCs/>
          <w:color w:val="auto"/>
          <w:szCs w:val="22"/>
        </w:rPr>
        <w:t>:</w:t>
      </w:r>
      <w:r w:rsidR="00E265E1" w:rsidRPr="00E265E1">
        <w:rPr>
          <w:rFonts w:asciiTheme="minorHAnsi" w:eastAsia="Times New Roman" w:hAnsiTheme="minorHAnsi" w:cs="Times New Roman"/>
          <w:color w:val="auto"/>
          <w:szCs w:val="22"/>
        </w:rPr>
        <w:br/>
      </w:r>
      <w:bookmarkStart w:id="1" w:name="h.khlgrtu7tz2x" w:colFirst="0" w:colLast="0"/>
      <w:bookmarkEnd w:id="1"/>
    </w:p>
    <w:p w:rsidR="0006621F" w:rsidRDefault="0006621F" w:rsidP="0006621F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:rsidR="004351C2" w:rsidRDefault="004351C2" w:rsidP="0006621F">
      <w:pPr>
        <w:pStyle w:val="Nagwek1"/>
        <w:spacing w:before="0" w:line="240" w:lineRule="auto"/>
        <w:contextualSpacing w:val="0"/>
        <w:jc w:val="both"/>
        <w:rPr>
          <w:rFonts w:asciiTheme="minorHAnsi" w:hAnsiTheme="minorHAnsi"/>
          <w:b/>
          <w:sz w:val="28"/>
          <w:szCs w:val="24"/>
        </w:rPr>
      </w:pPr>
      <w:r w:rsidRPr="00442EAA">
        <w:rPr>
          <w:rFonts w:asciiTheme="minorHAnsi" w:hAnsiTheme="minorHAnsi"/>
          <w:b/>
          <w:sz w:val="28"/>
          <w:szCs w:val="24"/>
        </w:rPr>
        <w:t>F</w:t>
      </w:r>
      <w:r w:rsidR="00F27A15">
        <w:rPr>
          <w:rFonts w:asciiTheme="minorHAnsi" w:hAnsiTheme="minorHAnsi"/>
          <w:b/>
          <w:sz w:val="28"/>
          <w:szCs w:val="24"/>
        </w:rPr>
        <w:t>ormatowanie przypisów</w:t>
      </w:r>
    </w:p>
    <w:p w:rsidR="00F27A15" w:rsidRPr="00F27A15" w:rsidRDefault="00F27A15" w:rsidP="00F27A15">
      <w:pPr>
        <w:pStyle w:val="Normalny1"/>
      </w:pPr>
    </w:p>
    <w:p w:rsidR="004351C2" w:rsidRPr="00F67316" w:rsidRDefault="004351C2" w:rsidP="0006621F">
      <w:pPr>
        <w:pStyle w:val="Normalny1"/>
        <w:spacing w:line="240" w:lineRule="auto"/>
        <w:jc w:val="both"/>
        <w:rPr>
          <w:rFonts w:asciiTheme="minorHAnsi" w:hAnsiTheme="minorHAnsi"/>
        </w:rPr>
      </w:pPr>
      <w:r w:rsidRPr="00F67316">
        <w:rPr>
          <w:rFonts w:asciiTheme="minorHAnsi" w:hAnsiTheme="minorHAnsi"/>
        </w:rPr>
        <w:t xml:space="preserve">W </w:t>
      </w:r>
      <w:r w:rsidR="00442EAA">
        <w:rPr>
          <w:rFonts w:asciiTheme="minorHAnsi" w:hAnsiTheme="minorHAnsi"/>
        </w:rPr>
        <w:t>pracy</w:t>
      </w:r>
      <w:r w:rsidR="004105E4" w:rsidRPr="00F67316">
        <w:rPr>
          <w:rFonts w:asciiTheme="minorHAnsi" w:hAnsiTheme="minorHAnsi"/>
        </w:rPr>
        <w:t xml:space="preserve"> stosujemy przypisy dolne</w:t>
      </w:r>
      <w:r w:rsidRPr="00F67316">
        <w:rPr>
          <w:rFonts w:asciiTheme="minorHAnsi" w:hAnsiTheme="minorHAnsi"/>
        </w:rPr>
        <w:t xml:space="preserve">, z odsyłaczami w formie cyfr arabskich. Stosujemy stopień pisma 10 pkt, interlinię 1, wyrównanie do lewej. </w:t>
      </w:r>
    </w:p>
    <w:p w:rsidR="0006621F" w:rsidRDefault="0006621F" w:rsidP="0006621F">
      <w:pPr>
        <w:pStyle w:val="Nagwek1"/>
        <w:spacing w:before="0" w:line="240" w:lineRule="auto"/>
        <w:contextualSpacing w:val="0"/>
        <w:jc w:val="both"/>
        <w:rPr>
          <w:rFonts w:asciiTheme="minorHAnsi" w:hAnsiTheme="minorHAnsi"/>
          <w:b/>
          <w:sz w:val="28"/>
          <w:szCs w:val="24"/>
        </w:rPr>
      </w:pPr>
    </w:p>
    <w:p w:rsidR="00F67316" w:rsidRPr="00CF7CC6" w:rsidRDefault="00F67316" w:rsidP="0006621F">
      <w:pPr>
        <w:pStyle w:val="Nagwek1"/>
        <w:spacing w:before="0" w:line="240" w:lineRule="auto"/>
        <w:contextualSpacing w:val="0"/>
        <w:jc w:val="both"/>
        <w:rPr>
          <w:rFonts w:asciiTheme="minorHAnsi" w:hAnsiTheme="minorHAnsi"/>
          <w:b/>
          <w:sz w:val="28"/>
          <w:szCs w:val="24"/>
        </w:rPr>
      </w:pPr>
      <w:r w:rsidRPr="00CF7CC6">
        <w:rPr>
          <w:rFonts w:asciiTheme="minorHAnsi" w:hAnsiTheme="minorHAnsi"/>
          <w:b/>
          <w:sz w:val="28"/>
          <w:szCs w:val="24"/>
        </w:rPr>
        <w:t>Opis bibliograficzny. Przykłady</w:t>
      </w:r>
      <w:r w:rsidR="00D544A3">
        <w:rPr>
          <w:rFonts w:asciiTheme="minorHAnsi" w:hAnsiTheme="minorHAnsi"/>
          <w:b/>
          <w:sz w:val="28"/>
          <w:szCs w:val="24"/>
        </w:rPr>
        <w:t xml:space="preserve"> opracowania przypisów</w:t>
      </w:r>
    </w:p>
    <w:p w:rsidR="0006621F" w:rsidRDefault="0006621F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6621F" w:rsidRPr="00F27A15" w:rsidRDefault="003C6117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27A15">
        <w:rPr>
          <w:rFonts w:asciiTheme="minorHAnsi" w:hAnsiTheme="minorHAnsi"/>
          <w:b/>
          <w:sz w:val="22"/>
          <w:szCs w:val="22"/>
        </w:rPr>
        <w:t>I. WYDAWNICTWO ZWARTE (KSIĄŻKA)</w:t>
      </w:r>
    </w:p>
    <w:p w:rsidR="003C6117" w:rsidRPr="003C6117" w:rsidRDefault="003C6117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C6117">
        <w:rPr>
          <w:rFonts w:asciiTheme="minorHAnsi" w:hAnsiTheme="minorHAnsi"/>
          <w:sz w:val="22"/>
          <w:szCs w:val="22"/>
        </w:rPr>
        <w:t xml:space="preserve">J. Grzenia, </w:t>
      </w:r>
      <w:r w:rsidRPr="003C6117">
        <w:rPr>
          <w:rStyle w:val="Uwydatnienie"/>
          <w:rFonts w:asciiTheme="minorHAnsi" w:hAnsiTheme="minorHAnsi"/>
          <w:sz w:val="22"/>
          <w:szCs w:val="22"/>
        </w:rPr>
        <w:t>S</w:t>
      </w:r>
      <w:bookmarkStart w:id="2" w:name="_GoBack"/>
      <w:bookmarkEnd w:id="2"/>
      <w:r w:rsidRPr="003C6117">
        <w:rPr>
          <w:rStyle w:val="Uwydatnienie"/>
          <w:rFonts w:asciiTheme="minorHAnsi" w:hAnsiTheme="minorHAnsi"/>
          <w:sz w:val="22"/>
          <w:szCs w:val="22"/>
        </w:rPr>
        <w:t>łownik nazw własnych</w:t>
      </w:r>
      <w:r w:rsidRPr="003C6117">
        <w:rPr>
          <w:rFonts w:asciiTheme="minorHAnsi" w:hAnsiTheme="minorHAnsi"/>
          <w:sz w:val="22"/>
          <w:szCs w:val="22"/>
        </w:rPr>
        <w:t>, Warszawa 1998.</w:t>
      </w:r>
    </w:p>
    <w:p w:rsidR="003C6117" w:rsidRPr="003C6117" w:rsidRDefault="003C6117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C6117">
        <w:rPr>
          <w:rFonts w:asciiTheme="minorHAnsi" w:hAnsiTheme="minorHAnsi"/>
          <w:sz w:val="22"/>
          <w:szCs w:val="22"/>
        </w:rPr>
        <w:t xml:space="preserve">W. Tatarkiewicz, </w:t>
      </w:r>
      <w:r w:rsidRPr="003C6117">
        <w:rPr>
          <w:rStyle w:val="Uwydatnienie"/>
          <w:rFonts w:asciiTheme="minorHAnsi" w:hAnsiTheme="minorHAnsi"/>
          <w:sz w:val="22"/>
          <w:szCs w:val="22"/>
        </w:rPr>
        <w:t>Historia filozofii</w:t>
      </w:r>
      <w:r w:rsidRPr="003C6117">
        <w:rPr>
          <w:rFonts w:asciiTheme="minorHAnsi" w:hAnsiTheme="minorHAnsi"/>
          <w:sz w:val="22"/>
          <w:szCs w:val="22"/>
        </w:rPr>
        <w:t>, t. 2, Warszawa 2002, s. 67.</w:t>
      </w:r>
    </w:p>
    <w:p w:rsidR="0006621F" w:rsidRDefault="0006621F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6117" w:rsidRPr="00F27A15" w:rsidRDefault="003C6117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27A15">
        <w:rPr>
          <w:rFonts w:asciiTheme="minorHAnsi" w:hAnsiTheme="minorHAnsi"/>
          <w:b/>
          <w:sz w:val="22"/>
          <w:szCs w:val="22"/>
        </w:rPr>
        <w:t>II. ARTYKUŁ (rozdział) W WYDAWNICTWIE ZWARTYM (KSIĄŻCE)</w:t>
      </w:r>
    </w:p>
    <w:p w:rsidR="003C6117" w:rsidRPr="003C6117" w:rsidRDefault="003C6117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C6117">
        <w:rPr>
          <w:rFonts w:asciiTheme="minorHAnsi" w:hAnsiTheme="minorHAnsi"/>
          <w:sz w:val="22"/>
          <w:szCs w:val="22"/>
        </w:rPr>
        <w:t xml:space="preserve">M. Dłuska, </w:t>
      </w:r>
      <w:r w:rsidRPr="003C6117">
        <w:rPr>
          <w:rStyle w:val="Uwydatnienie"/>
          <w:rFonts w:asciiTheme="minorHAnsi" w:hAnsiTheme="minorHAnsi"/>
          <w:sz w:val="22"/>
          <w:szCs w:val="22"/>
        </w:rPr>
        <w:t>Sylabizm</w:t>
      </w:r>
      <w:r w:rsidRPr="003C6117">
        <w:rPr>
          <w:rFonts w:asciiTheme="minorHAnsi" w:hAnsiTheme="minorHAnsi"/>
          <w:sz w:val="22"/>
          <w:szCs w:val="22"/>
        </w:rPr>
        <w:t xml:space="preserve">, [w:] </w:t>
      </w:r>
      <w:r w:rsidRPr="003C6117">
        <w:rPr>
          <w:rStyle w:val="Uwydatnienie"/>
          <w:rFonts w:asciiTheme="minorHAnsi" w:hAnsiTheme="minorHAnsi"/>
          <w:sz w:val="22"/>
          <w:szCs w:val="22"/>
        </w:rPr>
        <w:t>Poetyka. Zarys encyklopedyczny</w:t>
      </w:r>
      <w:r w:rsidRPr="003C6117">
        <w:rPr>
          <w:rFonts w:asciiTheme="minorHAnsi" w:hAnsiTheme="minorHAnsi"/>
          <w:sz w:val="22"/>
          <w:szCs w:val="22"/>
        </w:rPr>
        <w:t>, red. Z. Kopczyńska, M.R. Mayeno</w:t>
      </w:r>
      <w:r w:rsidRPr="003C6117">
        <w:rPr>
          <w:rFonts w:asciiTheme="minorHAnsi" w:hAnsiTheme="minorHAnsi"/>
          <w:sz w:val="22"/>
          <w:szCs w:val="22"/>
        </w:rPr>
        <w:softHyphen/>
        <w:t>wa, Wrocław 1956, s. 345–386.</w:t>
      </w:r>
    </w:p>
    <w:p w:rsidR="0006621F" w:rsidRDefault="0006621F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C6117" w:rsidRPr="00F27A15" w:rsidRDefault="003C6117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F27A15">
        <w:rPr>
          <w:rFonts w:asciiTheme="minorHAnsi" w:hAnsiTheme="minorHAnsi"/>
          <w:b/>
          <w:sz w:val="22"/>
          <w:szCs w:val="22"/>
        </w:rPr>
        <w:t>III. ARTYKUŁ W CZASOPIŚMIE</w:t>
      </w:r>
    </w:p>
    <w:p w:rsidR="003C6117" w:rsidRPr="003C6117" w:rsidRDefault="003C6117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C6117">
        <w:rPr>
          <w:rFonts w:asciiTheme="minorHAnsi" w:hAnsiTheme="minorHAnsi"/>
          <w:sz w:val="22"/>
          <w:szCs w:val="22"/>
        </w:rPr>
        <w:t xml:space="preserve">M. Ćwik, </w:t>
      </w:r>
      <w:r w:rsidRPr="003C6117">
        <w:rPr>
          <w:rStyle w:val="Uwydatnienie"/>
          <w:rFonts w:asciiTheme="minorHAnsi" w:hAnsiTheme="minorHAnsi"/>
          <w:sz w:val="22"/>
          <w:szCs w:val="22"/>
        </w:rPr>
        <w:t>Mikołaj Sęp Szarzyński. Żywot i dzieła</w:t>
      </w:r>
      <w:r w:rsidRPr="003C6117">
        <w:rPr>
          <w:rFonts w:asciiTheme="minorHAnsi" w:hAnsiTheme="minorHAnsi"/>
          <w:sz w:val="22"/>
          <w:szCs w:val="22"/>
        </w:rPr>
        <w:t xml:space="preserve">, „Pamiętnik Literacki” </w:t>
      </w:r>
      <w:r w:rsidR="00A4104A">
        <w:rPr>
          <w:rFonts w:asciiTheme="minorHAnsi" w:hAnsiTheme="minorHAnsi"/>
          <w:sz w:val="22"/>
          <w:szCs w:val="22"/>
        </w:rPr>
        <w:t xml:space="preserve">t. </w:t>
      </w:r>
      <w:r w:rsidRPr="003C6117">
        <w:rPr>
          <w:rFonts w:asciiTheme="minorHAnsi" w:hAnsiTheme="minorHAnsi"/>
          <w:sz w:val="22"/>
          <w:szCs w:val="22"/>
        </w:rPr>
        <w:t>6, 1907, s. 288.</w:t>
      </w:r>
    </w:p>
    <w:p w:rsidR="0006621F" w:rsidRDefault="0006621F" w:rsidP="0006621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</w:p>
    <w:p w:rsidR="0006621F" w:rsidRDefault="0006621F" w:rsidP="0006621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</w:p>
    <w:p w:rsidR="0006621F" w:rsidRDefault="0006621F" w:rsidP="0006621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</w:p>
    <w:p w:rsidR="003C6117" w:rsidRDefault="003C6117" w:rsidP="0006621F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/>
          <w:sz w:val="22"/>
          <w:szCs w:val="22"/>
        </w:rPr>
      </w:pPr>
      <w:r w:rsidRPr="003C6117">
        <w:rPr>
          <w:rStyle w:val="Pogrubienie"/>
          <w:rFonts w:asciiTheme="minorHAnsi" w:hAnsiTheme="minorHAnsi"/>
          <w:sz w:val="22"/>
          <w:szCs w:val="22"/>
        </w:rPr>
        <w:t>UWAGI</w:t>
      </w:r>
    </w:p>
    <w:p w:rsidR="0006621F" w:rsidRPr="003C6117" w:rsidRDefault="0006621F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Fonts w:asciiTheme="minorHAnsi" w:hAnsiTheme="minorHAnsi" w:cs="Arial"/>
          <w:color w:val="000000"/>
          <w:sz w:val="22"/>
          <w:szCs w:val="22"/>
        </w:rPr>
        <w:t>Jeżeli po raz drugi i kolejny pojawia się przywołane już w przypisach dzieło danego autora i jest to jedyne jego dzieło cytowane w danej publikacji – zamiast tytułu dajemy skrót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op. cit.</w:t>
      </w:r>
      <w:r w:rsidRPr="0096773B">
        <w:rPr>
          <w:rStyle w:val="apple-converted-space"/>
          <w:rFonts w:asciiTheme="minorHAnsi" w:hAnsiTheme="minorHAnsi" w:cs="Arial"/>
          <w:i/>
          <w:i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(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 xml:space="preserve">opus </w:t>
      </w:r>
      <w:proofErr w:type="spellStart"/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citatum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).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eastAsia="Trebuchet MS" w:hAnsiTheme="minorHAnsi" w:cs="Arial"/>
          <w:sz w:val="22"/>
          <w:szCs w:val="22"/>
        </w:rPr>
        <w:t>1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proofErr w:type="spellStart"/>
      <w:r w:rsidRPr="0096773B">
        <w:rPr>
          <w:rFonts w:asciiTheme="minorHAnsi" w:hAnsiTheme="minorHAnsi" w:cs="Arial"/>
          <w:color w:val="000000"/>
          <w:sz w:val="22"/>
          <w:szCs w:val="22"/>
        </w:rPr>
        <w:t>Pułło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Z problematyki zasad prawa: idee ogólne w prawie konstytucyjnym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„Przegląd Sejmowy” 1996, nr 1, s. 19.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eastAsia="Trebuchet MS" w:hAnsiTheme="minorHAnsi" w:cs="Arial"/>
          <w:sz w:val="22"/>
          <w:szCs w:val="22"/>
        </w:rPr>
        <w:t>2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K. Miszczak,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Wspólna Polityka Zagraniczna i Bezpieczeństwa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„Sprawy Międzynarodowe” 2007, nr 4, s. 112.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eastAsia="Trebuchet MS" w:hAnsiTheme="minorHAnsi" w:cs="Arial"/>
          <w:sz w:val="22"/>
          <w:szCs w:val="22"/>
        </w:rPr>
        <w:t>3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proofErr w:type="spellStart"/>
      <w:r w:rsidRPr="0096773B">
        <w:rPr>
          <w:rFonts w:asciiTheme="minorHAnsi" w:hAnsiTheme="minorHAnsi" w:cs="Arial"/>
          <w:color w:val="000000"/>
          <w:sz w:val="22"/>
          <w:szCs w:val="22"/>
        </w:rPr>
        <w:t>Pułło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op. cit.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s. 21.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Fonts w:asciiTheme="minorHAnsi" w:hAnsiTheme="minorHAnsi" w:cs="Arial"/>
          <w:color w:val="000000"/>
          <w:sz w:val="22"/>
          <w:szCs w:val="22"/>
        </w:rPr>
        <w:t>Jeżeli po raz drugi i kolejny pojawia się cytowane wcześniej dzieło danego autora i NIE jest to jedyne jego dzieło cytowane wcześniej w danej publikacji – zamiast tytułu w całości stosujemy jego for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softHyphen/>
        <w:t>mę skróconą i wielokropek.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eastAsia="Trebuchet MS" w:hAnsiTheme="minorHAnsi" w:cs="Arial"/>
          <w:sz w:val="22"/>
          <w:szCs w:val="22"/>
        </w:rPr>
        <w:t>1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proofErr w:type="spellStart"/>
      <w:r w:rsidRPr="0096773B">
        <w:rPr>
          <w:rFonts w:asciiTheme="minorHAnsi" w:hAnsiTheme="minorHAnsi" w:cs="Arial"/>
          <w:color w:val="000000"/>
          <w:sz w:val="22"/>
          <w:szCs w:val="22"/>
        </w:rPr>
        <w:t>Pułło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 „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Podział władzy”. Aktualne problemy w doktrynie, prawie i współczesnej dys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softHyphen/>
        <w:t>kusji konstytucyjnej w Polsce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„Przegląd Sejmowy” 1993, nr 3, s. 12.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eastAsia="Trebuchet MS" w:hAnsiTheme="minorHAnsi" w:cs="Arial"/>
          <w:sz w:val="22"/>
          <w:szCs w:val="22"/>
        </w:rPr>
        <w:t>2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proofErr w:type="spellStart"/>
      <w:r w:rsidRPr="0096773B">
        <w:rPr>
          <w:rFonts w:asciiTheme="minorHAnsi" w:hAnsiTheme="minorHAnsi" w:cs="Arial"/>
          <w:color w:val="000000"/>
          <w:sz w:val="22"/>
          <w:szCs w:val="22"/>
        </w:rPr>
        <w:t>Pułło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Z problematyki zasad prawa: idee ogólne w prawie konstytucyjnym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„Przegląd Sejmowy” 1996, nr 1, s. 19.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eastAsia="Trebuchet MS" w:hAnsiTheme="minorHAnsi" w:cs="Arial"/>
          <w:sz w:val="22"/>
          <w:szCs w:val="22"/>
        </w:rPr>
        <w:t>3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K. Miszczak,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Wspólna Polityka Zagraniczna i Bezpieczeństwa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„Sprawy Międzynarodo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softHyphen/>
        <w:t>we” 2007, nr 4, s. 112.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eastAsia="Trebuchet MS" w:hAnsiTheme="minorHAnsi" w:cs="Arial"/>
          <w:sz w:val="22"/>
          <w:szCs w:val="22"/>
        </w:rPr>
        <w:t>4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proofErr w:type="spellStart"/>
      <w:r w:rsidRPr="0096773B">
        <w:rPr>
          <w:rFonts w:asciiTheme="minorHAnsi" w:hAnsiTheme="minorHAnsi" w:cs="Arial"/>
          <w:color w:val="000000"/>
          <w:sz w:val="22"/>
          <w:szCs w:val="22"/>
        </w:rPr>
        <w:t>Pułło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Z problematyki zasad prawa...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s. 21.</w:t>
      </w:r>
    </w:p>
    <w:p w:rsidR="00380B85" w:rsidRDefault="00380B85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</w:p>
    <w:p w:rsidR="0096773B" w:rsidRPr="0096773B" w:rsidRDefault="00380B85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J</w:t>
      </w:r>
      <w:r w:rsidR="0096773B" w:rsidRPr="0096773B">
        <w:rPr>
          <w:rFonts w:asciiTheme="minorHAnsi" w:hAnsiTheme="minorHAnsi" w:cs="Arial"/>
          <w:color w:val="000000"/>
          <w:sz w:val="22"/>
          <w:szCs w:val="22"/>
        </w:rPr>
        <w:t>eżeli bezpośrednio po dziele danego autora w tym samym przypisie przywołane jest inne jego dzieło – zamiast inicjału i nazwiska autora dajemy po średniku</w:t>
      </w:r>
      <w:r w:rsidR="0096773B"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proofErr w:type="spellStart"/>
      <w:r w:rsidR="0096773B"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idem</w:t>
      </w:r>
      <w:proofErr w:type="spellEnd"/>
      <w:r w:rsidR="0096773B" w:rsidRPr="0096773B">
        <w:rPr>
          <w:rStyle w:val="apple-converted-space"/>
          <w:rFonts w:asciiTheme="minorHAnsi" w:hAnsiTheme="minorHAnsi" w:cs="Arial"/>
          <w:i/>
          <w:iCs/>
          <w:color w:val="000000"/>
          <w:sz w:val="22"/>
          <w:szCs w:val="22"/>
        </w:rPr>
        <w:t> </w:t>
      </w:r>
      <w:r w:rsidR="0096773B" w:rsidRPr="0096773B">
        <w:rPr>
          <w:rFonts w:asciiTheme="minorHAnsi" w:hAnsiTheme="minorHAnsi" w:cs="Arial"/>
          <w:color w:val="000000"/>
          <w:sz w:val="22"/>
          <w:szCs w:val="22"/>
        </w:rPr>
        <w:t>(tenże) lub</w:t>
      </w:r>
      <w:r w:rsidR="0096773B"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proofErr w:type="spellStart"/>
      <w:r w:rsidR="0096773B"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eadem</w:t>
      </w:r>
      <w:proofErr w:type="spellEnd"/>
      <w:r w:rsidR="0096773B"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="0096773B" w:rsidRPr="0096773B">
        <w:rPr>
          <w:rFonts w:asciiTheme="minorHAnsi" w:hAnsiTheme="minorHAnsi" w:cs="Arial"/>
          <w:color w:val="000000"/>
          <w:sz w:val="22"/>
          <w:szCs w:val="22"/>
        </w:rPr>
        <w:t>(taż). W kolej</w:t>
      </w:r>
      <w:r w:rsidR="0096773B" w:rsidRPr="0096773B">
        <w:rPr>
          <w:rFonts w:asciiTheme="minorHAnsi" w:hAnsiTheme="minorHAnsi" w:cs="Arial"/>
          <w:color w:val="000000"/>
          <w:sz w:val="22"/>
          <w:szCs w:val="22"/>
        </w:rPr>
        <w:softHyphen/>
        <w:t>nym przypisie należy ponowić inicjał imienia i nazwisko.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eastAsia="Trebuchet MS" w:hAnsiTheme="minorHAnsi" w:cs="Arial"/>
          <w:sz w:val="22"/>
          <w:szCs w:val="22"/>
        </w:rPr>
        <w:t>1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proofErr w:type="spellStart"/>
      <w:r w:rsidRPr="0096773B">
        <w:rPr>
          <w:rFonts w:asciiTheme="minorHAnsi" w:hAnsiTheme="minorHAnsi" w:cs="Arial"/>
          <w:color w:val="000000"/>
          <w:sz w:val="22"/>
          <w:szCs w:val="22"/>
        </w:rPr>
        <w:t>Pułło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 „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Podział władzy”. Aktualne problemy w doktrynie, prawie i współczesnej dys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softHyphen/>
        <w:t>kusji konstytucyjnej w Polsce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„Przegląd Sejmowy” 1993, nr 3, s. 12; por. też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proofErr w:type="spellStart"/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idem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Z problema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softHyphen/>
        <w:t>tyki zasad prawa: idee ogólne w prawie konstytucyjnym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„Przegląd Sejmowy” 1996, nr 1, s. 19;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proofErr w:type="spellStart"/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idem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Ustroje państw współczesnych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Warszawa 2006,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hAnsiTheme="minorHAnsi" w:cs="Arial"/>
          <w:color w:val="000000"/>
          <w:sz w:val="22"/>
          <w:szCs w:val="22"/>
        </w:rPr>
        <w:t>passim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6621F" w:rsidRDefault="0006621F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6773B" w:rsidRDefault="0096773B" w:rsidP="0006621F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Fonts w:asciiTheme="minorHAnsi" w:hAnsiTheme="minorHAnsi" w:cs="Arial"/>
          <w:color w:val="000000"/>
          <w:sz w:val="22"/>
          <w:szCs w:val="22"/>
        </w:rPr>
        <w:lastRenderedPageBreak/>
        <w:t>Jeżeli przypis odnosi się do pracy cytowanej w poprzednim przypisie i w tym przypisie cyto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softHyphen/>
        <w:t>wana jest tylko ta jedna praca – stosujemy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6773B">
        <w:rPr>
          <w:rStyle w:val="Uwydatnienie"/>
          <w:rFonts w:asciiTheme="minorHAnsi" w:eastAsia="Trebuchet MS" w:hAnsiTheme="minorHAnsi" w:cs="Arial"/>
          <w:sz w:val="22"/>
          <w:szCs w:val="22"/>
        </w:rPr>
        <w:t>ibidem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06621F" w:rsidRDefault="0006621F" w:rsidP="0006621F">
      <w:pPr>
        <w:pStyle w:val="NormalnyWeb"/>
        <w:spacing w:before="0" w:beforeAutospacing="0" w:after="0" w:afterAutospacing="0"/>
        <w:jc w:val="both"/>
        <w:textAlignment w:val="top"/>
        <w:rPr>
          <w:rStyle w:val="Pogrubienie"/>
          <w:rFonts w:asciiTheme="minorHAnsi" w:hAnsiTheme="minorHAnsi" w:cs="Arial"/>
          <w:color w:val="000000"/>
          <w:sz w:val="22"/>
          <w:szCs w:val="22"/>
        </w:rPr>
      </w:pP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hAnsiTheme="minorHAnsi" w:cs="Arial"/>
          <w:color w:val="000000"/>
          <w:sz w:val="22"/>
          <w:szCs w:val="22"/>
        </w:rPr>
        <w:t>1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 xml:space="preserve">A. </w:t>
      </w:r>
      <w:proofErr w:type="spellStart"/>
      <w:r w:rsidRPr="0096773B">
        <w:rPr>
          <w:rFonts w:asciiTheme="minorHAnsi" w:hAnsiTheme="minorHAnsi" w:cs="Arial"/>
          <w:color w:val="000000"/>
          <w:sz w:val="22"/>
          <w:szCs w:val="22"/>
        </w:rPr>
        <w:t>Pułło</w:t>
      </w:r>
      <w:proofErr w:type="spellEnd"/>
      <w:r w:rsidRPr="0096773B">
        <w:rPr>
          <w:rFonts w:asciiTheme="minorHAnsi" w:hAnsiTheme="minorHAnsi" w:cs="Arial"/>
          <w:color w:val="000000"/>
          <w:sz w:val="22"/>
          <w:szCs w:val="22"/>
        </w:rPr>
        <w:t>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eastAsia="Trebuchet MS" w:hAnsiTheme="minorHAnsi" w:cs="Arial"/>
          <w:sz w:val="22"/>
          <w:szCs w:val="22"/>
        </w:rPr>
        <w:t>Z problematyki zasad prawa: idee ogólne w prawie konstytucyjnym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„Przegląd Sejmowy” 1996, nr 1, s. 19.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hAnsiTheme="minorHAnsi" w:cs="Arial"/>
          <w:color w:val="000000"/>
          <w:sz w:val="22"/>
          <w:szCs w:val="22"/>
        </w:rPr>
        <w:t>2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K. Miszczak,</w:t>
      </w:r>
      <w:r w:rsidRPr="0096773B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eastAsia="Trebuchet MS" w:hAnsiTheme="minorHAnsi" w:cs="Arial"/>
          <w:sz w:val="22"/>
          <w:szCs w:val="22"/>
        </w:rPr>
        <w:t>Wspólna Polityka Zagraniczna i Bezpieczeństwa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„Sprawy Międzynarodowe” 2007, nr 4, s. 112.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Style w:val="Pogrubienie"/>
          <w:rFonts w:asciiTheme="minorHAnsi" w:hAnsiTheme="minorHAnsi" w:cs="Arial"/>
          <w:color w:val="000000"/>
          <w:sz w:val="22"/>
          <w:szCs w:val="22"/>
        </w:rPr>
        <w:t>3</w:t>
      </w:r>
      <w:r w:rsidRPr="0096773B">
        <w:rPr>
          <w:rStyle w:val="apple-converted-space"/>
          <w:rFonts w:asciiTheme="minorHAnsi" w:hAnsiTheme="minorHAnsi" w:cs="Arial"/>
          <w:b/>
          <w:bCs/>
          <w:color w:val="000000"/>
          <w:sz w:val="22"/>
          <w:szCs w:val="22"/>
        </w:rPr>
        <w:t> </w:t>
      </w:r>
      <w:r w:rsidRPr="0096773B">
        <w:rPr>
          <w:rStyle w:val="Uwydatnienie"/>
          <w:rFonts w:asciiTheme="minorHAnsi" w:eastAsia="Trebuchet MS" w:hAnsiTheme="minorHAnsi" w:cs="Arial"/>
          <w:sz w:val="22"/>
          <w:szCs w:val="22"/>
        </w:rPr>
        <w:t>Ibidem</w:t>
      </w:r>
      <w:r w:rsidRPr="0096773B">
        <w:rPr>
          <w:rFonts w:asciiTheme="minorHAnsi" w:hAnsiTheme="minorHAnsi" w:cs="Arial"/>
          <w:color w:val="000000"/>
          <w:sz w:val="22"/>
          <w:szCs w:val="22"/>
        </w:rPr>
        <w:t>, s. 201.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  <w:r w:rsidRPr="0096773B">
        <w:rPr>
          <w:rFonts w:asciiTheme="minorHAnsi" w:hAnsiTheme="minorHAnsi" w:cs="Arial"/>
          <w:color w:val="000000"/>
          <w:sz w:val="22"/>
          <w:szCs w:val="22"/>
        </w:rPr>
        <w:t> </w:t>
      </w:r>
    </w:p>
    <w:p w:rsidR="0096773B" w:rsidRPr="0096773B" w:rsidRDefault="0096773B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96773B">
        <w:rPr>
          <w:rFonts w:asciiTheme="minorHAnsi" w:hAnsiTheme="minorHAnsi" w:cs="Arial"/>
          <w:color w:val="000000"/>
          <w:sz w:val="22"/>
          <w:szCs w:val="22"/>
          <w:lang w:val="en-US"/>
        </w:rPr>
        <w:t> </w:t>
      </w:r>
    </w:p>
    <w:p w:rsidR="00F67316" w:rsidRPr="00380B85" w:rsidRDefault="00F67316" w:rsidP="0006621F">
      <w:pPr>
        <w:pStyle w:val="NormalnyWeb"/>
        <w:spacing w:before="0" w:beforeAutospacing="0" w:after="0" w:afterAutospacing="0"/>
        <w:jc w:val="both"/>
        <w:textAlignment w:val="top"/>
        <w:rPr>
          <w:rFonts w:asciiTheme="minorHAnsi" w:hAnsiTheme="minorHAnsi" w:cs="Arial"/>
          <w:color w:val="000000"/>
          <w:sz w:val="22"/>
          <w:szCs w:val="22"/>
        </w:rPr>
      </w:pPr>
    </w:p>
    <w:sectPr w:rsidR="00F67316" w:rsidRPr="00380B85" w:rsidSect="000D7D62">
      <w:footerReference w:type="default" r:id="rId7"/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E4" w:rsidRDefault="009430E4" w:rsidP="00F67316">
      <w:pPr>
        <w:spacing w:line="240" w:lineRule="auto"/>
      </w:pPr>
      <w:r>
        <w:separator/>
      </w:r>
    </w:p>
  </w:endnote>
  <w:endnote w:type="continuationSeparator" w:id="0">
    <w:p w:rsidR="009430E4" w:rsidRDefault="009430E4" w:rsidP="00F67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470738"/>
      <w:docPartObj>
        <w:docPartGallery w:val="Page Numbers (Bottom of Page)"/>
        <w:docPartUnique/>
      </w:docPartObj>
    </w:sdtPr>
    <w:sdtEndPr/>
    <w:sdtContent>
      <w:p w:rsidR="00F67316" w:rsidRDefault="006B1DCC">
        <w:pPr>
          <w:pStyle w:val="Stopka"/>
          <w:jc w:val="center"/>
        </w:pPr>
        <w:r>
          <w:fldChar w:fldCharType="begin"/>
        </w:r>
        <w:r w:rsidR="00F438B2">
          <w:instrText xml:space="preserve"> PAGE   \* MERGEFORMAT </w:instrText>
        </w:r>
        <w:r>
          <w:fldChar w:fldCharType="separate"/>
        </w:r>
        <w:r w:rsidR="00F27A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7316" w:rsidRDefault="00F67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E4" w:rsidRDefault="009430E4" w:rsidP="00F67316">
      <w:pPr>
        <w:spacing w:line="240" w:lineRule="auto"/>
      </w:pPr>
      <w:r>
        <w:separator/>
      </w:r>
    </w:p>
  </w:footnote>
  <w:footnote w:type="continuationSeparator" w:id="0">
    <w:p w:rsidR="009430E4" w:rsidRDefault="009430E4" w:rsidP="00F673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94860"/>
    <w:multiLevelType w:val="hybridMultilevel"/>
    <w:tmpl w:val="1AD81C76"/>
    <w:lvl w:ilvl="0" w:tplc="4D9E08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C7B30"/>
    <w:multiLevelType w:val="multilevel"/>
    <w:tmpl w:val="ABA8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2"/>
    <w:rsid w:val="0006621F"/>
    <w:rsid w:val="000A2324"/>
    <w:rsid w:val="000D7D62"/>
    <w:rsid w:val="001746A0"/>
    <w:rsid w:val="00175CFA"/>
    <w:rsid w:val="00176AF6"/>
    <w:rsid w:val="003714F1"/>
    <w:rsid w:val="00380B85"/>
    <w:rsid w:val="00386B84"/>
    <w:rsid w:val="003C4D69"/>
    <w:rsid w:val="003C6117"/>
    <w:rsid w:val="004028A8"/>
    <w:rsid w:val="004105E4"/>
    <w:rsid w:val="004351C2"/>
    <w:rsid w:val="00442EAA"/>
    <w:rsid w:val="0046471D"/>
    <w:rsid w:val="00495D6C"/>
    <w:rsid w:val="004B17FC"/>
    <w:rsid w:val="005D1298"/>
    <w:rsid w:val="00610387"/>
    <w:rsid w:val="00670D74"/>
    <w:rsid w:val="006B1DCC"/>
    <w:rsid w:val="006B3367"/>
    <w:rsid w:val="006C1875"/>
    <w:rsid w:val="00775034"/>
    <w:rsid w:val="00825FD9"/>
    <w:rsid w:val="008A27D8"/>
    <w:rsid w:val="008B24D7"/>
    <w:rsid w:val="008E7126"/>
    <w:rsid w:val="009430E4"/>
    <w:rsid w:val="0096773B"/>
    <w:rsid w:val="009C7240"/>
    <w:rsid w:val="00A4104A"/>
    <w:rsid w:val="00A82D28"/>
    <w:rsid w:val="00A937C7"/>
    <w:rsid w:val="00AD468A"/>
    <w:rsid w:val="00AF3B93"/>
    <w:rsid w:val="00CF7CC6"/>
    <w:rsid w:val="00D544A3"/>
    <w:rsid w:val="00DC738C"/>
    <w:rsid w:val="00E265E1"/>
    <w:rsid w:val="00E52BD0"/>
    <w:rsid w:val="00E816B1"/>
    <w:rsid w:val="00E94521"/>
    <w:rsid w:val="00EF797A"/>
    <w:rsid w:val="00F27A15"/>
    <w:rsid w:val="00F438B2"/>
    <w:rsid w:val="00F46132"/>
    <w:rsid w:val="00F47B16"/>
    <w:rsid w:val="00F63FED"/>
    <w:rsid w:val="00F67316"/>
    <w:rsid w:val="00FB5485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FD15-2B9C-4672-9B1A-204D8FFD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C2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styleId="Nagwek1">
    <w:name w:val="heading 1"/>
    <w:basedOn w:val="Normalny1"/>
    <w:next w:val="Normalny1"/>
    <w:link w:val="Nagwek1Znak"/>
    <w:rsid w:val="004351C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1C2"/>
    <w:rPr>
      <w:rFonts w:ascii="Trebuchet MS" w:eastAsia="Trebuchet MS" w:hAnsi="Trebuchet MS" w:cs="Trebuchet MS"/>
      <w:color w:val="000000"/>
      <w:sz w:val="32"/>
      <w:szCs w:val="20"/>
      <w:lang w:eastAsia="pl-PL"/>
    </w:rPr>
  </w:style>
  <w:style w:type="paragraph" w:customStyle="1" w:styleId="Normalny1">
    <w:name w:val="Normalny1"/>
    <w:rsid w:val="004351C2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styleId="Tytu">
    <w:name w:val="Title"/>
    <w:basedOn w:val="Normalny1"/>
    <w:next w:val="Normalny1"/>
    <w:link w:val="TytuZnak"/>
    <w:rsid w:val="004351C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ytuZnak">
    <w:name w:val="Tytuł Znak"/>
    <w:basedOn w:val="Domylnaczcionkaakapitu"/>
    <w:link w:val="Tytu"/>
    <w:rsid w:val="004351C2"/>
    <w:rPr>
      <w:rFonts w:ascii="Trebuchet MS" w:eastAsia="Trebuchet MS" w:hAnsi="Trebuchet MS" w:cs="Trebuchet MS"/>
      <w:color w:val="000000"/>
      <w:sz w:val="4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3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316"/>
    <w:rPr>
      <w:rFonts w:ascii="Arial" w:eastAsia="Arial" w:hAnsi="Arial" w:cs="Arial"/>
      <w:color w:val="00000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3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316"/>
    <w:rPr>
      <w:rFonts w:ascii="Arial" w:eastAsia="Arial" w:hAnsi="Arial" w:cs="Arial"/>
      <w:color w:val="00000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265E1"/>
    <w:rPr>
      <w:b/>
      <w:bCs/>
    </w:rPr>
  </w:style>
  <w:style w:type="paragraph" w:styleId="NormalnyWeb">
    <w:name w:val="Normal (Web)"/>
    <w:basedOn w:val="Normalny"/>
    <w:uiPriority w:val="99"/>
    <w:unhideWhenUsed/>
    <w:rsid w:val="00E2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265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D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D6C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96773B"/>
  </w:style>
  <w:style w:type="character" w:styleId="Hipercze">
    <w:name w:val="Hyperlink"/>
    <w:basedOn w:val="Domylnaczcionkaakapitu"/>
    <w:uiPriority w:val="99"/>
    <w:unhideWhenUsed/>
    <w:rsid w:val="007750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Wika</dc:creator>
  <cp:lastModifiedBy>Praca</cp:lastModifiedBy>
  <cp:revision>4</cp:revision>
  <cp:lastPrinted>2015-11-25T11:17:00Z</cp:lastPrinted>
  <dcterms:created xsi:type="dcterms:W3CDTF">2017-05-16T11:54:00Z</dcterms:created>
  <dcterms:modified xsi:type="dcterms:W3CDTF">2017-05-16T20:59:00Z</dcterms:modified>
</cp:coreProperties>
</file>